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2B37E305" w:rsidR="00E21123" w:rsidRPr="00211FC2" w:rsidRDefault="00E21123" w:rsidP="00B441CF">
      <w:pPr>
        <w:shd w:val="clear" w:color="auto" w:fill="FFFFFF"/>
        <w:spacing w:line="557" w:lineRule="exact"/>
        <w:ind w:right="518"/>
        <w:rPr>
          <w:b/>
          <w:bCs/>
          <w:sz w:val="24"/>
          <w:szCs w:val="24"/>
        </w:rPr>
      </w:pP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7F78C84B" w14:textId="77777777" w:rsidR="00B5054C" w:rsidRPr="00211FC2" w:rsidRDefault="00B5054C" w:rsidP="00B5054C">
      <w:pPr>
        <w:shd w:val="clear" w:color="auto" w:fill="FFFFFF"/>
        <w:spacing w:before="720" w:after="720" w:line="23" w:lineRule="atLeast"/>
        <w:ind w:left="2069" w:right="125" w:hanging="2069"/>
        <w:jc w:val="center"/>
      </w:pPr>
      <w:r w:rsidRPr="00211FC2">
        <w:rPr>
          <w:spacing w:val="-2"/>
          <w:sz w:val="24"/>
          <w:szCs w:val="24"/>
        </w:rPr>
        <w:t xml:space="preserve">w ramach programu Fundusze Europejskie </w:t>
      </w:r>
      <w:r w:rsidRPr="00211FC2">
        <w:rPr>
          <w:spacing w:val="-1"/>
          <w:sz w:val="24"/>
          <w:szCs w:val="24"/>
        </w:rPr>
        <w:t>dla Podlaskiego 2021-2027</w:t>
      </w:r>
    </w:p>
    <w:p w14:paraId="57A8EBF7" w14:textId="77777777" w:rsidR="00B5054C" w:rsidRPr="00211FC2" w:rsidRDefault="00B5054C" w:rsidP="00B5054C">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671535A" w14:textId="77777777" w:rsidR="00B5054C" w:rsidRPr="007243E6" w:rsidRDefault="00B5054C" w:rsidP="00B5054C">
      <w:pPr>
        <w:keepNext/>
        <w:keepLines/>
        <w:spacing w:before="120"/>
        <w:ind w:left="102"/>
        <w:jc w:val="center"/>
        <w:rPr>
          <w:rFonts w:cs="Calibri"/>
          <w:bCs/>
          <w:color w:val="000000"/>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Pr>
          <w:spacing w:val="-2"/>
          <w:sz w:val="24"/>
          <w:szCs w:val="24"/>
        </w:rPr>
        <w:t>4</w:t>
      </w:r>
      <w:r w:rsidRPr="000D69CE">
        <w:rPr>
          <w:spacing w:val="-2"/>
          <w:sz w:val="24"/>
          <w:szCs w:val="24"/>
        </w:rPr>
        <w:t xml:space="preserve"> </w:t>
      </w:r>
      <w:r w:rsidRPr="001C4C6B">
        <w:rPr>
          <w:rFonts w:cs="Calibri"/>
          <w:color w:val="000000"/>
          <w:sz w:val="24"/>
          <w:szCs w:val="24"/>
        </w:rPr>
        <w:t>Wspieranie uczenia się przez całe życie</w:t>
      </w:r>
    </w:p>
    <w:p w14:paraId="44975765" w14:textId="77777777" w:rsidR="00B5054C" w:rsidRPr="000D69CE" w:rsidRDefault="00B5054C" w:rsidP="00B5054C">
      <w:pPr>
        <w:shd w:val="clear" w:color="auto" w:fill="FFFFFF"/>
        <w:spacing w:before="720" w:after="72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 xml:space="preserve">owy </w:t>
      </w:r>
      <w:r w:rsidRPr="007243E6">
        <w:rPr>
          <w:iCs/>
          <w:spacing w:val="-1"/>
          <w:sz w:val="24"/>
          <w:szCs w:val="24"/>
        </w:rPr>
        <w:t>(g) Wspieranie uczenia się przez całe życie, w szczególności elastycznych możliwości podnoszenia i zmiany kwalifikacji dla wszystkich, z</w:t>
      </w:r>
      <w:r>
        <w:rPr>
          <w:iCs/>
          <w:spacing w:val="-1"/>
          <w:sz w:val="24"/>
          <w:szCs w:val="24"/>
        </w:rPr>
        <w:t> </w:t>
      </w:r>
      <w:r w:rsidRPr="007243E6">
        <w:rPr>
          <w:iCs/>
          <w:spacing w:val="-1"/>
          <w:sz w:val="24"/>
          <w:szCs w:val="24"/>
        </w:rPr>
        <w:t>uwzględnieniem umiejętności w zakresie przedsiębiorczości i kompetencji cyfrowych, lepsze przewidywanie zmian i zapotrzebowania na nowe umiejętności na podstawie potrzeb rynku pracy, ułatwianie zmian ścieżki kariery zawodowej i</w:t>
      </w:r>
      <w:r>
        <w:rPr>
          <w:iCs/>
          <w:spacing w:val="-1"/>
          <w:sz w:val="24"/>
          <w:szCs w:val="24"/>
        </w:rPr>
        <w:t> </w:t>
      </w:r>
      <w:r w:rsidRPr="007243E6">
        <w:rPr>
          <w:iCs/>
          <w:spacing w:val="-1"/>
          <w:sz w:val="24"/>
          <w:szCs w:val="24"/>
        </w:rPr>
        <w:t>wspieranie mobilności zawodowej</w:t>
      </w:r>
    </w:p>
    <w:p w14:paraId="7D00A444" w14:textId="77777777" w:rsidR="00B5054C" w:rsidRPr="00211FC2" w:rsidRDefault="00B5054C" w:rsidP="00B5054C">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FEPD.07.0</w:t>
      </w:r>
      <w:r>
        <w:rPr>
          <w:color w:val="000000" w:themeColor="text1"/>
          <w:spacing w:val="-3"/>
          <w:sz w:val="24"/>
          <w:szCs w:val="24"/>
        </w:rPr>
        <w:t>4</w:t>
      </w:r>
      <w:r w:rsidRPr="00211FC2">
        <w:rPr>
          <w:color w:val="000000" w:themeColor="text1"/>
          <w:spacing w:val="-3"/>
          <w:sz w:val="24"/>
          <w:szCs w:val="24"/>
        </w:rPr>
        <w:t>-IP.01-00</w:t>
      </w:r>
      <w:r>
        <w:rPr>
          <w:color w:val="000000" w:themeColor="text1"/>
          <w:spacing w:val="-3"/>
          <w:sz w:val="24"/>
          <w:szCs w:val="24"/>
        </w:rPr>
        <w:t>1</w:t>
      </w:r>
      <w:r w:rsidRPr="00211FC2">
        <w:rPr>
          <w:color w:val="000000" w:themeColor="text1"/>
          <w:spacing w:val="-3"/>
          <w:sz w:val="24"/>
          <w:szCs w:val="24"/>
        </w:rPr>
        <w:t>/2</w:t>
      </w:r>
      <w:r>
        <w:rPr>
          <w:color w:val="000000" w:themeColor="text1"/>
          <w:spacing w:val="-3"/>
          <w:sz w:val="24"/>
          <w:szCs w:val="24"/>
        </w:rPr>
        <w:t>4</w:t>
      </w:r>
    </w:p>
    <w:p w14:paraId="1CAAB818" w14:textId="16A6E756" w:rsidR="00B5054C" w:rsidRPr="00211FC2" w:rsidRDefault="00B5054C" w:rsidP="00B5054C">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5B6478">
        <w:rPr>
          <w:color w:val="000000" w:themeColor="text1"/>
          <w:spacing w:val="-3"/>
          <w:sz w:val="24"/>
          <w:szCs w:val="24"/>
        </w:rPr>
        <w:t>2</w:t>
      </w:r>
      <w:r w:rsidRPr="00211FC2">
        <w:rPr>
          <w:color w:val="000000" w:themeColor="text1"/>
          <w:spacing w:val="-3"/>
          <w:sz w:val="24"/>
          <w:szCs w:val="24"/>
        </w:rPr>
        <w:t>)</w:t>
      </w:r>
    </w:p>
    <w:p w14:paraId="4F739E42" w14:textId="00CB8846" w:rsidR="00BA362D" w:rsidRPr="00211FC2" w:rsidRDefault="00B5054C" w:rsidP="00B5054C">
      <w:pPr>
        <w:spacing w:before="200"/>
        <w:jc w:val="center"/>
        <w:rPr>
          <w:sz w:val="24"/>
          <w:szCs w:val="24"/>
        </w:rPr>
      </w:pPr>
      <w:r w:rsidRPr="00211FC2">
        <w:rPr>
          <w:sz w:val="24"/>
          <w:szCs w:val="24"/>
        </w:rPr>
        <w:t>Białystok</w:t>
      </w:r>
      <w:r w:rsidRPr="00661BA1">
        <w:rPr>
          <w:sz w:val="24"/>
          <w:szCs w:val="24"/>
        </w:rPr>
        <w:t xml:space="preserve">, </w:t>
      </w:r>
      <w:r w:rsidR="00AA03F8">
        <w:rPr>
          <w:sz w:val="24"/>
          <w:szCs w:val="24"/>
        </w:rPr>
        <w:t>2</w:t>
      </w:r>
      <w:r w:rsidR="005B6478">
        <w:rPr>
          <w:sz w:val="24"/>
          <w:szCs w:val="24"/>
        </w:rPr>
        <w:t>0</w:t>
      </w:r>
      <w:r w:rsidR="00AA03F8">
        <w:rPr>
          <w:sz w:val="24"/>
          <w:szCs w:val="24"/>
        </w:rPr>
        <w:t>.0</w:t>
      </w:r>
      <w:r w:rsidR="005B6478">
        <w:rPr>
          <w:sz w:val="24"/>
          <w:szCs w:val="24"/>
        </w:rPr>
        <w:t>9</w:t>
      </w:r>
      <w:r w:rsidR="00AA03F8">
        <w:rPr>
          <w:sz w:val="24"/>
          <w:szCs w:val="24"/>
        </w:rPr>
        <w:t>.</w:t>
      </w:r>
      <w:r w:rsidRPr="00661BA1">
        <w:rPr>
          <w:sz w:val="24"/>
          <w:szCs w:val="24"/>
        </w:rPr>
        <w:t xml:space="preserve">2024 </w:t>
      </w:r>
      <w:r w:rsidRPr="00BB19D0">
        <w:rPr>
          <w:sz w:val="24"/>
          <w:szCs w:val="24"/>
        </w:rPr>
        <w:t>r.</w:t>
      </w:r>
      <w:r w:rsidRPr="00BB19D0">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C74D43" w:rsidRDefault="00C71F74" w:rsidP="00630DF0">
          <w:pPr>
            <w:pStyle w:val="Nagwekspisutreci"/>
            <w:spacing w:after="240" w:line="276" w:lineRule="auto"/>
            <w:rPr>
              <w:rFonts w:ascii="Arial" w:hAnsi="Arial" w:cs="Arial"/>
              <w:color w:val="auto"/>
              <w:sz w:val="24"/>
              <w:szCs w:val="24"/>
            </w:rPr>
          </w:pPr>
          <w:r w:rsidRPr="000A3801">
            <w:rPr>
              <w:rFonts w:ascii="Arial" w:hAnsi="Arial" w:cs="Arial"/>
              <w:color w:val="auto"/>
              <w:sz w:val="24"/>
              <w:szCs w:val="24"/>
            </w:rPr>
            <w:t xml:space="preserve">Spis </w:t>
          </w:r>
          <w:r w:rsidRPr="00C74D43">
            <w:rPr>
              <w:rFonts w:ascii="Arial" w:hAnsi="Arial" w:cs="Arial"/>
              <w:color w:val="auto"/>
              <w:sz w:val="24"/>
              <w:szCs w:val="24"/>
            </w:rPr>
            <w:t>treści</w:t>
          </w:r>
        </w:p>
        <w:p w14:paraId="28E3BA3C" w14:textId="12A1C667" w:rsidR="00971B25" w:rsidRDefault="00C71F74">
          <w:pPr>
            <w:pStyle w:val="Spistreci1"/>
            <w:tabs>
              <w:tab w:val="right" w:leader="dot" w:pos="9061"/>
            </w:tabs>
            <w:rPr>
              <w:rFonts w:asciiTheme="minorHAnsi" w:eastAsiaTheme="minorEastAsia" w:hAnsiTheme="minorHAnsi" w:cstheme="minorBidi"/>
              <w:noProof/>
              <w:kern w:val="2"/>
              <w:sz w:val="22"/>
              <w:szCs w:val="22"/>
              <w14:ligatures w14:val="standardContextual"/>
            </w:rPr>
          </w:pPr>
          <w:r w:rsidRPr="00C74D43">
            <w:rPr>
              <w:sz w:val="24"/>
              <w:szCs w:val="24"/>
            </w:rPr>
            <w:fldChar w:fldCharType="begin"/>
          </w:r>
          <w:r w:rsidRPr="00C74D43">
            <w:rPr>
              <w:sz w:val="24"/>
              <w:szCs w:val="24"/>
            </w:rPr>
            <w:instrText xml:space="preserve"> TOC \o "1-3" \h \z \u </w:instrText>
          </w:r>
          <w:r w:rsidRPr="00C74D43">
            <w:rPr>
              <w:sz w:val="24"/>
              <w:szCs w:val="24"/>
            </w:rPr>
            <w:fldChar w:fldCharType="separate"/>
          </w:r>
          <w:hyperlink w:anchor="_Toc175043270" w:history="1">
            <w:r w:rsidR="00971B25" w:rsidRPr="000623D2">
              <w:rPr>
                <w:rStyle w:val="Hipercze"/>
                <w:b/>
                <w:bCs/>
                <w:noProof/>
              </w:rPr>
              <w:t>Wykaz skrótów i pojęć</w:t>
            </w:r>
            <w:r w:rsidR="00971B25">
              <w:rPr>
                <w:noProof/>
                <w:webHidden/>
              </w:rPr>
              <w:tab/>
            </w:r>
            <w:r w:rsidR="00971B25">
              <w:rPr>
                <w:noProof/>
                <w:webHidden/>
              </w:rPr>
              <w:fldChar w:fldCharType="begin"/>
            </w:r>
            <w:r w:rsidR="00971B25">
              <w:rPr>
                <w:noProof/>
                <w:webHidden/>
              </w:rPr>
              <w:instrText xml:space="preserve"> PAGEREF _Toc175043270 \h </w:instrText>
            </w:r>
            <w:r w:rsidR="00971B25">
              <w:rPr>
                <w:noProof/>
                <w:webHidden/>
              </w:rPr>
            </w:r>
            <w:r w:rsidR="00971B25">
              <w:rPr>
                <w:noProof/>
                <w:webHidden/>
              </w:rPr>
              <w:fldChar w:fldCharType="separate"/>
            </w:r>
            <w:r w:rsidR="008025B3">
              <w:rPr>
                <w:noProof/>
                <w:webHidden/>
              </w:rPr>
              <w:t>4</w:t>
            </w:r>
            <w:r w:rsidR="00971B25">
              <w:rPr>
                <w:noProof/>
                <w:webHidden/>
              </w:rPr>
              <w:fldChar w:fldCharType="end"/>
            </w:r>
          </w:hyperlink>
        </w:p>
        <w:p w14:paraId="436C625E" w14:textId="5C9F67DA" w:rsidR="00971B25" w:rsidRDefault="00D014AA">
          <w:pPr>
            <w:pStyle w:val="Spistreci1"/>
            <w:tabs>
              <w:tab w:val="right" w:leader="dot" w:pos="9061"/>
            </w:tabs>
            <w:rPr>
              <w:rFonts w:asciiTheme="minorHAnsi" w:eastAsiaTheme="minorEastAsia" w:hAnsiTheme="minorHAnsi" w:cstheme="minorBidi"/>
              <w:noProof/>
              <w:kern w:val="2"/>
              <w:sz w:val="22"/>
              <w:szCs w:val="22"/>
              <w14:ligatures w14:val="standardContextual"/>
            </w:rPr>
          </w:pPr>
          <w:hyperlink w:anchor="_Toc175043271" w:history="1">
            <w:r w:rsidR="00971B25" w:rsidRPr="000623D2">
              <w:rPr>
                <w:rStyle w:val="Hipercze"/>
                <w:b/>
                <w:bCs/>
                <w:noProof/>
              </w:rPr>
              <w:t>Słowniczek</w:t>
            </w:r>
            <w:r w:rsidR="00971B25">
              <w:rPr>
                <w:noProof/>
                <w:webHidden/>
              </w:rPr>
              <w:tab/>
            </w:r>
            <w:r w:rsidR="00971B25">
              <w:rPr>
                <w:noProof/>
                <w:webHidden/>
              </w:rPr>
              <w:fldChar w:fldCharType="begin"/>
            </w:r>
            <w:r w:rsidR="00971B25">
              <w:rPr>
                <w:noProof/>
                <w:webHidden/>
              </w:rPr>
              <w:instrText xml:space="preserve"> PAGEREF _Toc175043271 \h </w:instrText>
            </w:r>
            <w:r w:rsidR="00971B25">
              <w:rPr>
                <w:noProof/>
                <w:webHidden/>
              </w:rPr>
            </w:r>
            <w:r w:rsidR="00971B25">
              <w:rPr>
                <w:noProof/>
                <w:webHidden/>
              </w:rPr>
              <w:fldChar w:fldCharType="separate"/>
            </w:r>
            <w:r w:rsidR="008025B3">
              <w:rPr>
                <w:noProof/>
                <w:webHidden/>
              </w:rPr>
              <w:t>6</w:t>
            </w:r>
            <w:r w:rsidR="00971B25">
              <w:rPr>
                <w:noProof/>
                <w:webHidden/>
              </w:rPr>
              <w:fldChar w:fldCharType="end"/>
            </w:r>
          </w:hyperlink>
        </w:p>
        <w:p w14:paraId="3006906F" w14:textId="796B316A"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272" w:history="1">
            <w:r w:rsidR="00971B25" w:rsidRPr="000623D2">
              <w:rPr>
                <w:rStyle w:val="Hipercze"/>
                <w:b/>
                <w:noProof/>
              </w:rPr>
              <w:t>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noProof/>
              </w:rPr>
              <w:t>INFORMACJE OGÓLNE</w:t>
            </w:r>
            <w:r w:rsidR="00971B25">
              <w:rPr>
                <w:noProof/>
                <w:webHidden/>
              </w:rPr>
              <w:tab/>
            </w:r>
            <w:r w:rsidR="00971B25">
              <w:rPr>
                <w:noProof/>
                <w:webHidden/>
              </w:rPr>
              <w:fldChar w:fldCharType="begin"/>
            </w:r>
            <w:r w:rsidR="00971B25">
              <w:rPr>
                <w:noProof/>
                <w:webHidden/>
              </w:rPr>
              <w:instrText xml:space="preserve"> PAGEREF _Toc175043272 \h </w:instrText>
            </w:r>
            <w:r w:rsidR="00971B25">
              <w:rPr>
                <w:noProof/>
                <w:webHidden/>
              </w:rPr>
            </w:r>
            <w:r w:rsidR="00971B25">
              <w:rPr>
                <w:noProof/>
                <w:webHidden/>
              </w:rPr>
              <w:fldChar w:fldCharType="separate"/>
            </w:r>
            <w:r w:rsidR="008025B3">
              <w:rPr>
                <w:noProof/>
                <w:webHidden/>
              </w:rPr>
              <w:t>8</w:t>
            </w:r>
            <w:r w:rsidR="00971B25">
              <w:rPr>
                <w:noProof/>
                <w:webHidden/>
              </w:rPr>
              <w:fldChar w:fldCharType="end"/>
            </w:r>
          </w:hyperlink>
        </w:p>
        <w:p w14:paraId="06DFB577" w14:textId="26466170"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3" w:history="1">
            <w:r w:rsidR="00971B25" w:rsidRPr="000623D2">
              <w:rPr>
                <w:rStyle w:val="Hipercze"/>
                <w:noProof/>
              </w:rPr>
              <w:t>1.1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Podstawy prawne i dokumenty programowe</w:t>
            </w:r>
            <w:r w:rsidR="00971B25">
              <w:rPr>
                <w:noProof/>
                <w:webHidden/>
              </w:rPr>
              <w:tab/>
            </w:r>
            <w:r w:rsidR="00971B25">
              <w:rPr>
                <w:noProof/>
                <w:webHidden/>
              </w:rPr>
              <w:fldChar w:fldCharType="begin"/>
            </w:r>
            <w:r w:rsidR="00971B25">
              <w:rPr>
                <w:noProof/>
                <w:webHidden/>
              </w:rPr>
              <w:instrText xml:space="preserve"> PAGEREF _Toc175043273 \h </w:instrText>
            </w:r>
            <w:r w:rsidR="00971B25">
              <w:rPr>
                <w:noProof/>
                <w:webHidden/>
              </w:rPr>
            </w:r>
            <w:r w:rsidR="00971B25">
              <w:rPr>
                <w:noProof/>
                <w:webHidden/>
              </w:rPr>
              <w:fldChar w:fldCharType="separate"/>
            </w:r>
            <w:r w:rsidR="008025B3">
              <w:rPr>
                <w:noProof/>
                <w:webHidden/>
              </w:rPr>
              <w:t>8</w:t>
            </w:r>
            <w:r w:rsidR="00971B25">
              <w:rPr>
                <w:noProof/>
                <w:webHidden/>
              </w:rPr>
              <w:fldChar w:fldCharType="end"/>
            </w:r>
          </w:hyperlink>
        </w:p>
        <w:p w14:paraId="4F41401D" w14:textId="39679583"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4" w:history="1">
            <w:r w:rsidR="00971B25" w:rsidRPr="000623D2">
              <w:rPr>
                <w:rStyle w:val="Hipercze"/>
                <w:noProof/>
              </w:rPr>
              <w:t>1.2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Informacje na temat zmiany dokumentu</w:t>
            </w:r>
            <w:r w:rsidR="00971B25">
              <w:rPr>
                <w:noProof/>
                <w:webHidden/>
              </w:rPr>
              <w:tab/>
            </w:r>
            <w:r w:rsidR="00971B25">
              <w:rPr>
                <w:noProof/>
                <w:webHidden/>
              </w:rPr>
              <w:fldChar w:fldCharType="begin"/>
            </w:r>
            <w:r w:rsidR="00971B25">
              <w:rPr>
                <w:noProof/>
                <w:webHidden/>
              </w:rPr>
              <w:instrText xml:space="preserve"> PAGEREF _Toc175043274 \h </w:instrText>
            </w:r>
            <w:r w:rsidR="00971B25">
              <w:rPr>
                <w:noProof/>
                <w:webHidden/>
              </w:rPr>
            </w:r>
            <w:r w:rsidR="00971B25">
              <w:rPr>
                <w:noProof/>
                <w:webHidden/>
              </w:rPr>
              <w:fldChar w:fldCharType="separate"/>
            </w:r>
            <w:r w:rsidR="008025B3">
              <w:rPr>
                <w:noProof/>
                <w:webHidden/>
              </w:rPr>
              <w:t>10</w:t>
            </w:r>
            <w:r w:rsidR="00971B25">
              <w:rPr>
                <w:noProof/>
                <w:webHidden/>
              </w:rPr>
              <w:fldChar w:fldCharType="end"/>
            </w:r>
          </w:hyperlink>
        </w:p>
        <w:p w14:paraId="154586FB" w14:textId="0CF5D554"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275" w:history="1">
            <w:r w:rsidR="00971B25" w:rsidRPr="000623D2">
              <w:rPr>
                <w:rStyle w:val="Hipercze"/>
                <w:b/>
                <w:noProof/>
              </w:rPr>
              <w:t>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noProof/>
              </w:rPr>
              <w:t>INFORMACJE O NABORZE</w:t>
            </w:r>
            <w:r w:rsidR="00971B25">
              <w:rPr>
                <w:noProof/>
                <w:webHidden/>
              </w:rPr>
              <w:tab/>
            </w:r>
            <w:r w:rsidR="00971B25">
              <w:rPr>
                <w:noProof/>
                <w:webHidden/>
              </w:rPr>
              <w:fldChar w:fldCharType="begin"/>
            </w:r>
            <w:r w:rsidR="00971B25">
              <w:rPr>
                <w:noProof/>
                <w:webHidden/>
              </w:rPr>
              <w:instrText xml:space="preserve"> PAGEREF _Toc175043275 \h </w:instrText>
            </w:r>
            <w:r w:rsidR="00971B25">
              <w:rPr>
                <w:noProof/>
                <w:webHidden/>
              </w:rPr>
            </w:r>
            <w:r w:rsidR="00971B25">
              <w:rPr>
                <w:noProof/>
                <w:webHidden/>
              </w:rPr>
              <w:fldChar w:fldCharType="separate"/>
            </w:r>
            <w:r w:rsidR="008025B3">
              <w:rPr>
                <w:noProof/>
                <w:webHidden/>
              </w:rPr>
              <w:t>11</w:t>
            </w:r>
            <w:r w:rsidR="00971B25">
              <w:rPr>
                <w:noProof/>
                <w:webHidden/>
              </w:rPr>
              <w:fldChar w:fldCharType="end"/>
            </w:r>
          </w:hyperlink>
        </w:p>
        <w:p w14:paraId="27581AFC" w14:textId="7422D6DF"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6" w:history="1">
            <w:r w:rsidR="00971B25" w:rsidRPr="000623D2">
              <w:rPr>
                <w:rStyle w:val="Hipercze"/>
                <w:noProof/>
              </w:rPr>
              <w:t>2.1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Przedmiot naboru</w:t>
            </w:r>
            <w:r w:rsidR="00971B25">
              <w:rPr>
                <w:noProof/>
                <w:webHidden/>
              </w:rPr>
              <w:tab/>
            </w:r>
            <w:r w:rsidR="00971B25">
              <w:rPr>
                <w:noProof/>
                <w:webHidden/>
              </w:rPr>
              <w:fldChar w:fldCharType="begin"/>
            </w:r>
            <w:r w:rsidR="00971B25">
              <w:rPr>
                <w:noProof/>
                <w:webHidden/>
              </w:rPr>
              <w:instrText xml:space="preserve"> PAGEREF _Toc175043276 \h </w:instrText>
            </w:r>
            <w:r w:rsidR="00971B25">
              <w:rPr>
                <w:noProof/>
                <w:webHidden/>
              </w:rPr>
            </w:r>
            <w:r w:rsidR="00971B25">
              <w:rPr>
                <w:noProof/>
                <w:webHidden/>
              </w:rPr>
              <w:fldChar w:fldCharType="separate"/>
            </w:r>
            <w:r w:rsidR="008025B3">
              <w:rPr>
                <w:noProof/>
                <w:webHidden/>
              </w:rPr>
              <w:t>11</w:t>
            </w:r>
            <w:r w:rsidR="00971B25">
              <w:rPr>
                <w:noProof/>
                <w:webHidden/>
              </w:rPr>
              <w:fldChar w:fldCharType="end"/>
            </w:r>
          </w:hyperlink>
        </w:p>
        <w:p w14:paraId="7A0FFA2E" w14:textId="47D9C6A5"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7" w:history="1">
            <w:r w:rsidR="00971B25" w:rsidRPr="000623D2">
              <w:rPr>
                <w:rStyle w:val="Hipercze"/>
                <w:noProof/>
              </w:rPr>
              <w:t>2.2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Podstawowe informacje o naborze</w:t>
            </w:r>
            <w:r w:rsidR="00971B25">
              <w:rPr>
                <w:noProof/>
                <w:webHidden/>
              </w:rPr>
              <w:tab/>
            </w:r>
            <w:r w:rsidR="00971B25">
              <w:rPr>
                <w:noProof/>
                <w:webHidden/>
              </w:rPr>
              <w:fldChar w:fldCharType="begin"/>
            </w:r>
            <w:r w:rsidR="00971B25">
              <w:rPr>
                <w:noProof/>
                <w:webHidden/>
              </w:rPr>
              <w:instrText xml:space="preserve"> PAGEREF _Toc175043277 \h </w:instrText>
            </w:r>
            <w:r w:rsidR="00971B25">
              <w:rPr>
                <w:noProof/>
                <w:webHidden/>
              </w:rPr>
            </w:r>
            <w:r w:rsidR="00971B25">
              <w:rPr>
                <w:noProof/>
                <w:webHidden/>
              </w:rPr>
              <w:fldChar w:fldCharType="separate"/>
            </w:r>
            <w:r w:rsidR="008025B3">
              <w:rPr>
                <w:noProof/>
                <w:webHidden/>
              </w:rPr>
              <w:t>12</w:t>
            </w:r>
            <w:r w:rsidR="00971B25">
              <w:rPr>
                <w:noProof/>
                <w:webHidden/>
              </w:rPr>
              <w:fldChar w:fldCharType="end"/>
            </w:r>
          </w:hyperlink>
        </w:p>
        <w:p w14:paraId="51FD9F3C" w14:textId="67712C31"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8" w:history="1">
            <w:r w:rsidR="00971B25" w:rsidRPr="000623D2">
              <w:rPr>
                <w:rStyle w:val="Hipercze"/>
                <w:noProof/>
              </w:rPr>
              <w:t>2.3</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Sposób komunikacji oraz udzielanie dodatkowych informacji</w:t>
            </w:r>
            <w:r w:rsidR="00971B25">
              <w:rPr>
                <w:noProof/>
                <w:webHidden/>
              </w:rPr>
              <w:tab/>
            </w:r>
            <w:r w:rsidR="00971B25">
              <w:rPr>
                <w:noProof/>
                <w:webHidden/>
              </w:rPr>
              <w:fldChar w:fldCharType="begin"/>
            </w:r>
            <w:r w:rsidR="00971B25">
              <w:rPr>
                <w:noProof/>
                <w:webHidden/>
              </w:rPr>
              <w:instrText xml:space="preserve"> PAGEREF _Toc175043278 \h </w:instrText>
            </w:r>
            <w:r w:rsidR="00971B25">
              <w:rPr>
                <w:noProof/>
                <w:webHidden/>
              </w:rPr>
            </w:r>
            <w:r w:rsidR="00971B25">
              <w:rPr>
                <w:noProof/>
                <w:webHidden/>
              </w:rPr>
              <w:fldChar w:fldCharType="separate"/>
            </w:r>
            <w:r w:rsidR="008025B3">
              <w:rPr>
                <w:noProof/>
                <w:webHidden/>
              </w:rPr>
              <w:t>14</w:t>
            </w:r>
            <w:r w:rsidR="00971B25">
              <w:rPr>
                <w:noProof/>
                <w:webHidden/>
              </w:rPr>
              <w:fldChar w:fldCharType="end"/>
            </w:r>
          </w:hyperlink>
        </w:p>
        <w:p w14:paraId="09D2A9A0" w14:textId="5825B8D6"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79" w:history="1">
            <w:r w:rsidR="00971B25" w:rsidRPr="000623D2">
              <w:rPr>
                <w:rStyle w:val="Hipercze"/>
                <w:noProof/>
              </w:rPr>
              <w:t>2.4</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Źródła finansowania i kwota środków przeznaczona na nabór</w:t>
            </w:r>
            <w:r w:rsidR="00971B25">
              <w:rPr>
                <w:noProof/>
                <w:webHidden/>
              </w:rPr>
              <w:tab/>
            </w:r>
            <w:r w:rsidR="00971B25">
              <w:rPr>
                <w:noProof/>
                <w:webHidden/>
              </w:rPr>
              <w:fldChar w:fldCharType="begin"/>
            </w:r>
            <w:r w:rsidR="00971B25">
              <w:rPr>
                <w:noProof/>
                <w:webHidden/>
              </w:rPr>
              <w:instrText xml:space="preserve"> PAGEREF _Toc175043279 \h </w:instrText>
            </w:r>
            <w:r w:rsidR="00971B25">
              <w:rPr>
                <w:noProof/>
                <w:webHidden/>
              </w:rPr>
            </w:r>
            <w:r w:rsidR="00971B25">
              <w:rPr>
                <w:noProof/>
                <w:webHidden/>
              </w:rPr>
              <w:fldChar w:fldCharType="separate"/>
            </w:r>
            <w:r w:rsidR="008025B3">
              <w:rPr>
                <w:noProof/>
                <w:webHidden/>
              </w:rPr>
              <w:t>14</w:t>
            </w:r>
            <w:r w:rsidR="00971B25">
              <w:rPr>
                <w:noProof/>
                <w:webHidden/>
              </w:rPr>
              <w:fldChar w:fldCharType="end"/>
            </w:r>
          </w:hyperlink>
        </w:p>
        <w:p w14:paraId="71C21705" w14:textId="090AEA3C"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0" w:history="1">
            <w:r w:rsidR="00971B25" w:rsidRPr="000623D2">
              <w:rPr>
                <w:rStyle w:val="Hipercze"/>
                <w:noProof/>
              </w:rPr>
              <w:t>2.5</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Termin, forma i miejsce składania wniosku o dofinansowanie</w:t>
            </w:r>
            <w:r w:rsidR="00971B25">
              <w:rPr>
                <w:noProof/>
                <w:webHidden/>
              </w:rPr>
              <w:tab/>
            </w:r>
            <w:r w:rsidR="00971B25">
              <w:rPr>
                <w:noProof/>
                <w:webHidden/>
              </w:rPr>
              <w:fldChar w:fldCharType="begin"/>
            </w:r>
            <w:r w:rsidR="00971B25">
              <w:rPr>
                <w:noProof/>
                <w:webHidden/>
              </w:rPr>
              <w:instrText xml:space="preserve"> PAGEREF _Toc175043280 \h </w:instrText>
            </w:r>
            <w:r w:rsidR="00971B25">
              <w:rPr>
                <w:noProof/>
                <w:webHidden/>
              </w:rPr>
            </w:r>
            <w:r w:rsidR="00971B25">
              <w:rPr>
                <w:noProof/>
                <w:webHidden/>
              </w:rPr>
              <w:fldChar w:fldCharType="separate"/>
            </w:r>
            <w:r w:rsidR="008025B3">
              <w:rPr>
                <w:noProof/>
                <w:webHidden/>
              </w:rPr>
              <w:t>15</w:t>
            </w:r>
            <w:r w:rsidR="00971B25">
              <w:rPr>
                <w:noProof/>
                <w:webHidden/>
              </w:rPr>
              <w:fldChar w:fldCharType="end"/>
            </w:r>
          </w:hyperlink>
        </w:p>
        <w:p w14:paraId="3DFA07FD" w14:textId="6EFE4E4E"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281" w:history="1">
            <w:r w:rsidR="00971B25" w:rsidRPr="000623D2">
              <w:rPr>
                <w:rStyle w:val="Hipercze"/>
                <w:b/>
                <w:noProof/>
              </w:rPr>
              <w:t>3</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noProof/>
              </w:rPr>
              <w:t>WYMAGANIA NABORU</w:t>
            </w:r>
            <w:r w:rsidR="00971B25">
              <w:rPr>
                <w:noProof/>
                <w:webHidden/>
              </w:rPr>
              <w:tab/>
            </w:r>
            <w:r w:rsidR="00971B25">
              <w:rPr>
                <w:noProof/>
                <w:webHidden/>
              </w:rPr>
              <w:fldChar w:fldCharType="begin"/>
            </w:r>
            <w:r w:rsidR="00971B25">
              <w:rPr>
                <w:noProof/>
                <w:webHidden/>
              </w:rPr>
              <w:instrText xml:space="preserve"> PAGEREF _Toc175043281 \h </w:instrText>
            </w:r>
            <w:r w:rsidR="00971B25">
              <w:rPr>
                <w:noProof/>
                <w:webHidden/>
              </w:rPr>
            </w:r>
            <w:r w:rsidR="00971B25">
              <w:rPr>
                <w:noProof/>
                <w:webHidden/>
              </w:rPr>
              <w:fldChar w:fldCharType="separate"/>
            </w:r>
            <w:r w:rsidR="008025B3">
              <w:rPr>
                <w:noProof/>
                <w:webHidden/>
              </w:rPr>
              <w:t>17</w:t>
            </w:r>
            <w:r w:rsidR="00971B25">
              <w:rPr>
                <w:noProof/>
                <w:webHidden/>
              </w:rPr>
              <w:fldChar w:fldCharType="end"/>
            </w:r>
          </w:hyperlink>
        </w:p>
        <w:p w14:paraId="3C11416A" w14:textId="7F79A316"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2" w:history="1">
            <w:r w:rsidR="00971B25" w:rsidRPr="000623D2">
              <w:rPr>
                <w:rStyle w:val="Hipercze"/>
                <w:noProof/>
              </w:rPr>
              <w:t>3.1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Podmioty uprawnione do ubiegania się o dofinansowanie</w:t>
            </w:r>
            <w:r w:rsidR="00971B25">
              <w:rPr>
                <w:noProof/>
                <w:webHidden/>
              </w:rPr>
              <w:tab/>
            </w:r>
            <w:r w:rsidR="00971B25">
              <w:rPr>
                <w:noProof/>
                <w:webHidden/>
              </w:rPr>
              <w:fldChar w:fldCharType="begin"/>
            </w:r>
            <w:r w:rsidR="00971B25">
              <w:rPr>
                <w:noProof/>
                <w:webHidden/>
              </w:rPr>
              <w:instrText xml:space="preserve"> PAGEREF _Toc175043282 \h </w:instrText>
            </w:r>
            <w:r w:rsidR="00971B25">
              <w:rPr>
                <w:noProof/>
                <w:webHidden/>
              </w:rPr>
            </w:r>
            <w:r w:rsidR="00971B25">
              <w:rPr>
                <w:noProof/>
                <w:webHidden/>
              </w:rPr>
              <w:fldChar w:fldCharType="separate"/>
            </w:r>
            <w:r w:rsidR="008025B3">
              <w:rPr>
                <w:noProof/>
                <w:webHidden/>
              </w:rPr>
              <w:t>17</w:t>
            </w:r>
            <w:r w:rsidR="00971B25">
              <w:rPr>
                <w:noProof/>
                <w:webHidden/>
              </w:rPr>
              <w:fldChar w:fldCharType="end"/>
            </w:r>
          </w:hyperlink>
        </w:p>
        <w:p w14:paraId="7D074470" w14:textId="25D9B422"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3" w:history="1">
            <w:r w:rsidR="00971B25" w:rsidRPr="000623D2">
              <w:rPr>
                <w:rStyle w:val="Hipercze"/>
                <w:noProof/>
              </w:rPr>
              <w:t>3.2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Podmioty występujące wspólnie (partnerstwo)</w:t>
            </w:r>
            <w:r w:rsidR="00971B25">
              <w:rPr>
                <w:noProof/>
                <w:webHidden/>
              </w:rPr>
              <w:tab/>
            </w:r>
            <w:r w:rsidR="00971B25">
              <w:rPr>
                <w:noProof/>
                <w:webHidden/>
              </w:rPr>
              <w:fldChar w:fldCharType="begin"/>
            </w:r>
            <w:r w:rsidR="00971B25">
              <w:rPr>
                <w:noProof/>
                <w:webHidden/>
              </w:rPr>
              <w:instrText xml:space="preserve"> PAGEREF _Toc175043283 \h </w:instrText>
            </w:r>
            <w:r w:rsidR="00971B25">
              <w:rPr>
                <w:noProof/>
                <w:webHidden/>
              </w:rPr>
            </w:r>
            <w:r w:rsidR="00971B25">
              <w:rPr>
                <w:noProof/>
                <w:webHidden/>
              </w:rPr>
              <w:fldChar w:fldCharType="separate"/>
            </w:r>
            <w:r w:rsidR="008025B3">
              <w:rPr>
                <w:noProof/>
                <w:webHidden/>
              </w:rPr>
              <w:t>18</w:t>
            </w:r>
            <w:r w:rsidR="00971B25">
              <w:rPr>
                <w:noProof/>
                <w:webHidden/>
              </w:rPr>
              <w:fldChar w:fldCharType="end"/>
            </w:r>
          </w:hyperlink>
        </w:p>
        <w:p w14:paraId="1AD98117" w14:textId="3D2CF342"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4" w:history="1">
            <w:r w:rsidR="00971B25" w:rsidRPr="000623D2">
              <w:rPr>
                <w:rStyle w:val="Hipercze"/>
                <w:noProof/>
              </w:rPr>
              <w:t>3.3</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Typ projektu</w:t>
            </w:r>
            <w:r w:rsidR="00971B25">
              <w:rPr>
                <w:noProof/>
                <w:webHidden/>
              </w:rPr>
              <w:tab/>
            </w:r>
            <w:r w:rsidR="00971B25">
              <w:rPr>
                <w:noProof/>
                <w:webHidden/>
              </w:rPr>
              <w:fldChar w:fldCharType="begin"/>
            </w:r>
            <w:r w:rsidR="00971B25">
              <w:rPr>
                <w:noProof/>
                <w:webHidden/>
              </w:rPr>
              <w:instrText xml:space="preserve"> PAGEREF _Toc175043284 \h </w:instrText>
            </w:r>
            <w:r w:rsidR="00971B25">
              <w:rPr>
                <w:noProof/>
                <w:webHidden/>
              </w:rPr>
            </w:r>
            <w:r w:rsidR="00971B25">
              <w:rPr>
                <w:noProof/>
                <w:webHidden/>
              </w:rPr>
              <w:fldChar w:fldCharType="separate"/>
            </w:r>
            <w:r w:rsidR="008025B3">
              <w:rPr>
                <w:noProof/>
                <w:webHidden/>
              </w:rPr>
              <w:t>20</w:t>
            </w:r>
            <w:r w:rsidR="00971B25">
              <w:rPr>
                <w:noProof/>
                <w:webHidden/>
              </w:rPr>
              <w:fldChar w:fldCharType="end"/>
            </w:r>
          </w:hyperlink>
        </w:p>
        <w:p w14:paraId="253A0156" w14:textId="50A8F008"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5" w:history="1">
            <w:r w:rsidR="00971B25" w:rsidRPr="000623D2">
              <w:rPr>
                <w:rStyle w:val="Hipercze"/>
                <w:noProof/>
              </w:rPr>
              <w:t>3.4</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Grupy docelowe</w:t>
            </w:r>
            <w:r w:rsidR="00971B25">
              <w:rPr>
                <w:noProof/>
                <w:webHidden/>
              </w:rPr>
              <w:tab/>
            </w:r>
            <w:r w:rsidR="00971B25">
              <w:rPr>
                <w:noProof/>
                <w:webHidden/>
              </w:rPr>
              <w:fldChar w:fldCharType="begin"/>
            </w:r>
            <w:r w:rsidR="00971B25">
              <w:rPr>
                <w:noProof/>
                <w:webHidden/>
              </w:rPr>
              <w:instrText xml:space="preserve"> PAGEREF _Toc175043285 \h </w:instrText>
            </w:r>
            <w:r w:rsidR="00971B25">
              <w:rPr>
                <w:noProof/>
                <w:webHidden/>
              </w:rPr>
            </w:r>
            <w:r w:rsidR="00971B25">
              <w:rPr>
                <w:noProof/>
                <w:webHidden/>
              </w:rPr>
              <w:fldChar w:fldCharType="separate"/>
            </w:r>
            <w:r w:rsidR="008025B3">
              <w:rPr>
                <w:noProof/>
                <w:webHidden/>
              </w:rPr>
              <w:t>21</w:t>
            </w:r>
            <w:r w:rsidR="00971B25">
              <w:rPr>
                <w:noProof/>
                <w:webHidden/>
              </w:rPr>
              <w:fldChar w:fldCharType="end"/>
            </w:r>
          </w:hyperlink>
        </w:p>
        <w:p w14:paraId="3D51F9A3" w14:textId="6356A7A4"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6" w:history="1">
            <w:r w:rsidR="00971B25" w:rsidRPr="000623D2">
              <w:rPr>
                <w:rStyle w:val="Hipercze"/>
                <w:noProof/>
                <w:spacing w:val="-2"/>
              </w:rPr>
              <w:t>3.5</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spacing w:val="-2"/>
              </w:rPr>
              <w:t>Warunki realizacji projektów</w:t>
            </w:r>
            <w:r w:rsidR="00971B25">
              <w:rPr>
                <w:noProof/>
                <w:webHidden/>
              </w:rPr>
              <w:tab/>
            </w:r>
            <w:r w:rsidR="00971B25">
              <w:rPr>
                <w:noProof/>
                <w:webHidden/>
              </w:rPr>
              <w:fldChar w:fldCharType="begin"/>
            </w:r>
            <w:r w:rsidR="00971B25">
              <w:rPr>
                <w:noProof/>
                <w:webHidden/>
              </w:rPr>
              <w:instrText xml:space="preserve"> PAGEREF _Toc175043286 \h </w:instrText>
            </w:r>
            <w:r w:rsidR="00971B25">
              <w:rPr>
                <w:noProof/>
                <w:webHidden/>
              </w:rPr>
            </w:r>
            <w:r w:rsidR="00971B25">
              <w:rPr>
                <w:noProof/>
                <w:webHidden/>
              </w:rPr>
              <w:fldChar w:fldCharType="separate"/>
            </w:r>
            <w:r w:rsidR="008025B3">
              <w:rPr>
                <w:noProof/>
                <w:webHidden/>
              </w:rPr>
              <w:t>23</w:t>
            </w:r>
            <w:r w:rsidR="00971B25">
              <w:rPr>
                <w:noProof/>
                <w:webHidden/>
              </w:rPr>
              <w:fldChar w:fldCharType="end"/>
            </w:r>
          </w:hyperlink>
        </w:p>
        <w:p w14:paraId="0CE2C14D" w14:textId="639ED8CC"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287" w:history="1">
            <w:r w:rsidR="00971B25" w:rsidRPr="000623D2">
              <w:rPr>
                <w:rStyle w:val="Hipercze"/>
                <w:noProof/>
              </w:rPr>
              <w:t>3.5.1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Obowiązkowe warunki realizacji projektów</w:t>
            </w:r>
            <w:r w:rsidR="00971B25">
              <w:rPr>
                <w:noProof/>
                <w:webHidden/>
              </w:rPr>
              <w:tab/>
            </w:r>
            <w:r w:rsidR="00971B25">
              <w:rPr>
                <w:noProof/>
                <w:webHidden/>
              </w:rPr>
              <w:fldChar w:fldCharType="begin"/>
            </w:r>
            <w:r w:rsidR="00971B25">
              <w:rPr>
                <w:noProof/>
                <w:webHidden/>
              </w:rPr>
              <w:instrText xml:space="preserve"> PAGEREF _Toc175043287 \h </w:instrText>
            </w:r>
            <w:r w:rsidR="00971B25">
              <w:rPr>
                <w:noProof/>
                <w:webHidden/>
              </w:rPr>
            </w:r>
            <w:r w:rsidR="00971B25">
              <w:rPr>
                <w:noProof/>
                <w:webHidden/>
              </w:rPr>
              <w:fldChar w:fldCharType="separate"/>
            </w:r>
            <w:r w:rsidR="008025B3">
              <w:rPr>
                <w:noProof/>
                <w:webHidden/>
              </w:rPr>
              <w:t>23</w:t>
            </w:r>
            <w:r w:rsidR="00971B25">
              <w:rPr>
                <w:noProof/>
                <w:webHidden/>
              </w:rPr>
              <w:fldChar w:fldCharType="end"/>
            </w:r>
          </w:hyperlink>
        </w:p>
        <w:p w14:paraId="721E6DB4" w14:textId="7F9E08F7"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288" w:history="1">
            <w:r w:rsidR="00971B25" w:rsidRPr="000623D2">
              <w:rPr>
                <w:rStyle w:val="Hipercze"/>
                <w:noProof/>
              </w:rPr>
              <w:t>3.5.2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Dodatkowe warunki realizacji projektów</w:t>
            </w:r>
            <w:r w:rsidR="00971B25">
              <w:rPr>
                <w:noProof/>
                <w:webHidden/>
              </w:rPr>
              <w:tab/>
            </w:r>
            <w:r w:rsidR="00971B25">
              <w:rPr>
                <w:noProof/>
                <w:webHidden/>
              </w:rPr>
              <w:fldChar w:fldCharType="begin"/>
            </w:r>
            <w:r w:rsidR="00971B25">
              <w:rPr>
                <w:noProof/>
                <w:webHidden/>
              </w:rPr>
              <w:instrText xml:space="preserve"> PAGEREF _Toc175043288 \h </w:instrText>
            </w:r>
            <w:r w:rsidR="00971B25">
              <w:rPr>
                <w:noProof/>
                <w:webHidden/>
              </w:rPr>
            </w:r>
            <w:r w:rsidR="00971B25">
              <w:rPr>
                <w:noProof/>
                <w:webHidden/>
              </w:rPr>
              <w:fldChar w:fldCharType="separate"/>
            </w:r>
            <w:r w:rsidR="008025B3">
              <w:rPr>
                <w:noProof/>
                <w:webHidden/>
              </w:rPr>
              <w:t>27</w:t>
            </w:r>
            <w:r w:rsidR="00971B25">
              <w:rPr>
                <w:noProof/>
                <w:webHidden/>
              </w:rPr>
              <w:fldChar w:fldCharType="end"/>
            </w:r>
          </w:hyperlink>
        </w:p>
        <w:p w14:paraId="14637E37" w14:textId="6B3C8E7C"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89" w:history="1">
            <w:r w:rsidR="00971B25" w:rsidRPr="000623D2">
              <w:rPr>
                <w:rStyle w:val="Hipercze"/>
                <w:noProof/>
              </w:rPr>
              <w:t>3.6</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Zgodność z zasadami horyzontalnymi</w:t>
            </w:r>
            <w:r w:rsidR="00971B25">
              <w:rPr>
                <w:noProof/>
                <w:webHidden/>
              </w:rPr>
              <w:tab/>
            </w:r>
            <w:r w:rsidR="00971B25">
              <w:rPr>
                <w:noProof/>
                <w:webHidden/>
              </w:rPr>
              <w:fldChar w:fldCharType="begin"/>
            </w:r>
            <w:r w:rsidR="00971B25">
              <w:rPr>
                <w:noProof/>
                <w:webHidden/>
              </w:rPr>
              <w:instrText xml:space="preserve"> PAGEREF _Toc175043289 \h </w:instrText>
            </w:r>
            <w:r w:rsidR="00971B25">
              <w:rPr>
                <w:noProof/>
                <w:webHidden/>
              </w:rPr>
            </w:r>
            <w:r w:rsidR="00971B25">
              <w:rPr>
                <w:noProof/>
                <w:webHidden/>
              </w:rPr>
              <w:fldChar w:fldCharType="separate"/>
            </w:r>
            <w:r w:rsidR="008025B3">
              <w:rPr>
                <w:noProof/>
                <w:webHidden/>
              </w:rPr>
              <w:t>28</w:t>
            </w:r>
            <w:r w:rsidR="00971B25">
              <w:rPr>
                <w:noProof/>
                <w:webHidden/>
              </w:rPr>
              <w:fldChar w:fldCharType="end"/>
            </w:r>
          </w:hyperlink>
        </w:p>
        <w:p w14:paraId="47EDC624" w14:textId="167695F7"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0" w:history="1">
            <w:r w:rsidR="00971B25" w:rsidRPr="000623D2">
              <w:rPr>
                <w:rStyle w:val="Hipercze"/>
                <w:noProof/>
              </w:rPr>
              <w:t>3.7</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Wymagania czasowe dotyczące projektu</w:t>
            </w:r>
            <w:r w:rsidR="00971B25">
              <w:rPr>
                <w:noProof/>
                <w:webHidden/>
              </w:rPr>
              <w:tab/>
            </w:r>
            <w:r w:rsidR="00971B25">
              <w:rPr>
                <w:noProof/>
                <w:webHidden/>
              </w:rPr>
              <w:fldChar w:fldCharType="begin"/>
            </w:r>
            <w:r w:rsidR="00971B25">
              <w:rPr>
                <w:noProof/>
                <w:webHidden/>
              </w:rPr>
              <w:instrText xml:space="preserve"> PAGEREF _Toc175043290 \h </w:instrText>
            </w:r>
            <w:r w:rsidR="00971B25">
              <w:rPr>
                <w:noProof/>
                <w:webHidden/>
              </w:rPr>
            </w:r>
            <w:r w:rsidR="00971B25">
              <w:rPr>
                <w:noProof/>
                <w:webHidden/>
              </w:rPr>
              <w:fldChar w:fldCharType="separate"/>
            </w:r>
            <w:r w:rsidR="008025B3">
              <w:rPr>
                <w:noProof/>
                <w:webHidden/>
              </w:rPr>
              <w:t>32</w:t>
            </w:r>
            <w:r w:rsidR="00971B25">
              <w:rPr>
                <w:noProof/>
                <w:webHidden/>
              </w:rPr>
              <w:fldChar w:fldCharType="end"/>
            </w:r>
          </w:hyperlink>
        </w:p>
        <w:p w14:paraId="07D73BD5" w14:textId="681D092F"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1" w:history="1">
            <w:r w:rsidR="00971B25" w:rsidRPr="000623D2">
              <w:rPr>
                <w:rStyle w:val="Hipercze"/>
                <w:noProof/>
              </w:rPr>
              <w:t>3.8</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Efekty realizacji projektu – wskaźniki</w:t>
            </w:r>
            <w:r w:rsidR="00971B25">
              <w:rPr>
                <w:noProof/>
                <w:webHidden/>
              </w:rPr>
              <w:tab/>
            </w:r>
            <w:r w:rsidR="00971B25">
              <w:rPr>
                <w:noProof/>
                <w:webHidden/>
              </w:rPr>
              <w:fldChar w:fldCharType="begin"/>
            </w:r>
            <w:r w:rsidR="00971B25">
              <w:rPr>
                <w:noProof/>
                <w:webHidden/>
              </w:rPr>
              <w:instrText xml:space="preserve"> PAGEREF _Toc175043291 \h </w:instrText>
            </w:r>
            <w:r w:rsidR="00971B25">
              <w:rPr>
                <w:noProof/>
                <w:webHidden/>
              </w:rPr>
            </w:r>
            <w:r w:rsidR="00971B25">
              <w:rPr>
                <w:noProof/>
                <w:webHidden/>
              </w:rPr>
              <w:fldChar w:fldCharType="separate"/>
            </w:r>
            <w:r w:rsidR="008025B3">
              <w:rPr>
                <w:noProof/>
                <w:webHidden/>
              </w:rPr>
              <w:t>33</w:t>
            </w:r>
            <w:r w:rsidR="00971B25">
              <w:rPr>
                <w:noProof/>
                <w:webHidden/>
              </w:rPr>
              <w:fldChar w:fldCharType="end"/>
            </w:r>
          </w:hyperlink>
        </w:p>
        <w:p w14:paraId="671F0B4E" w14:textId="41D69375"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292" w:history="1">
            <w:r w:rsidR="00971B25" w:rsidRPr="000623D2">
              <w:rPr>
                <w:rStyle w:val="Hipercze"/>
                <w:b/>
                <w:bCs/>
                <w:noProof/>
              </w:rPr>
              <w:t>4</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bCs/>
                <w:noProof/>
              </w:rPr>
              <w:t>ZASADY FINANSOWANIA PROJEKTU</w:t>
            </w:r>
            <w:r w:rsidR="00971B25">
              <w:rPr>
                <w:noProof/>
                <w:webHidden/>
              </w:rPr>
              <w:tab/>
            </w:r>
            <w:r w:rsidR="00971B25">
              <w:rPr>
                <w:noProof/>
                <w:webHidden/>
              </w:rPr>
              <w:fldChar w:fldCharType="begin"/>
            </w:r>
            <w:r w:rsidR="00971B25">
              <w:rPr>
                <w:noProof/>
                <w:webHidden/>
              </w:rPr>
              <w:instrText xml:space="preserve"> PAGEREF _Toc175043292 \h </w:instrText>
            </w:r>
            <w:r w:rsidR="00971B25">
              <w:rPr>
                <w:noProof/>
                <w:webHidden/>
              </w:rPr>
            </w:r>
            <w:r w:rsidR="00971B25">
              <w:rPr>
                <w:noProof/>
                <w:webHidden/>
              </w:rPr>
              <w:fldChar w:fldCharType="separate"/>
            </w:r>
            <w:r w:rsidR="008025B3">
              <w:rPr>
                <w:noProof/>
                <w:webHidden/>
              </w:rPr>
              <w:t>47</w:t>
            </w:r>
            <w:r w:rsidR="00971B25">
              <w:rPr>
                <w:noProof/>
                <w:webHidden/>
              </w:rPr>
              <w:fldChar w:fldCharType="end"/>
            </w:r>
          </w:hyperlink>
        </w:p>
        <w:p w14:paraId="2D01A0A1" w14:textId="56F6C437"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3" w:history="1">
            <w:r w:rsidR="00971B25" w:rsidRPr="000623D2">
              <w:rPr>
                <w:rStyle w:val="Hipercze"/>
                <w:noProof/>
              </w:rPr>
              <w:t>4.1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Wkład własny</w:t>
            </w:r>
            <w:r w:rsidR="00971B25">
              <w:rPr>
                <w:noProof/>
                <w:webHidden/>
              </w:rPr>
              <w:tab/>
            </w:r>
            <w:r w:rsidR="00971B25">
              <w:rPr>
                <w:noProof/>
                <w:webHidden/>
              </w:rPr>
              <w:fldChar w:fldCharType="begin"/>
            </w:r>
            <w:r w:rsidR="00971B25">
              <w:rPr>
                <w:noProof/>
                <w:webHidden/>
              </w:rPr>
              <w:instrText xml:space="preserve"> PAGEREF _Toc175043293 \h </w:instrText>
            </w:r>
            <w:r w:rsidR="00971B25">
              <w:rPr>
                <w:noProof/>
                <w:webHidden/>
              </w:rPr>
            </w:r>
            <w:r w:rsidR="00971B25">
              <w:rPr>
                <w:noProof/>
                <w:webHidden/>
              </w:rPr>
              <w:fldChar w:fldCharType="separate"/>
            </w:r>
            <w:r w:rsidR="008025B3">
              <w:rPr>
                <w:noProof/>
                <w:webHidden/>
              </w:rPr>
              <w:t>47</w:t>
            </w:r>
            <w:r w:rsidR="00971B25">
              <w:rPr>
                <w:noProof/>
                <w:webHidden/>
              </w:rPr>
              <w:fldChar w:fldCharType="end"/>
            </w:r>
          </w:hyperlink>
        </w:p>
        <w:p w14:paraId="327C0C8B" w14:textId="51153901"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4" w:history="1">
            <w:r w:rsidR="00971B25" w:rsidRPr="000623D2">
              <w:rPr>
                <w:rStyle w:val="Hipercze"/>
                <w:noProof/>
              </w:rPr>
              <w:t>4.2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Pomoc publiczna</w:t>
            </w:r>
            <w:r w:rsidR="00971B25">
              <w:rPr>
                <w:noProof/>
                <w:webHidden/>
              </w:rPr>
              <w:tab/>
            </w:r>
            <w:r w:rsidR="00971B25">
              <w:rPr>
                <w:noProof/>
                <w:webHidden/>
              </w:rPr>
              <w:fldChar w:fldCharType="begin"/>
            </w:r>
            <w:r w:rsidR="00971B25">
              <w:rPr>
                <w:noProof/>
                <w:webHidden/>
              </w:rPr>
              <w:instrText xml:space="preserve"> PAGEREF _Toc175043294 \h </w:instrText>
            </w:r>
            <w:r w:rsidR="00971B25">
              <w:rPr>
                <w:noProof/>
                <w:webHidden/>
              </w:rPr>
            </w:r>
            <w:r w:rsidR="00971B25">
              <w:rPr>
                <w:noProof/>
                <w:webHidden/>
              </w:rPr>
              <w:fldChar w:fldCharType="separate"/>
            </w:r>
            <w:r w:rsidR="008025B3">
              <w:rPr>
                <w:noProof/>
                <w:webHidden/>
              </w:rPr>
              <w:t>49</w:t>
            </w:r>
            <w:r w:rsidR="00971B25">
              <w:rPr>
                <w:noProof/>
                <w:webHidden/>
              </w:rPr>
              <w:fldChar w:fldCharType="end"/>
            </w:r>
          </w:hyperlink>
        </w:p>
        <w:p w14:paraId="5BF9F1FB" w14:textId="0EE865B1"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5" w:history="1">
            <w:r w:rsidR="00971B25" w:rsidRPr="000623D2">
              <w:rPr>
                <w:rStyle w:val="Hipercze"/>
                <w:noProof/>
              </w:rPr>
              <w:t>4.3</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Budżet projektu</w:t>
            </w:r>
            <w:r w:rsidR="00971B25">
              <w:rPr>
                <w:noProof/>
                <w:webHidden/>
              </w:rPr>
              <w:tab/>
            </w:r>
            <w:r w:rsidR="00971B25">
              <w:rPr>
                <w:noProof/>
                <w:webHidden/>
              </w:rPr>
              <w:fldChar w:fldCharType="begin"/>
            </w:r>
            <w:r w:rsidR="00971B25">
              <w:rPr>
                <w:noProof/>
                <w:webHidden/>
              </w:rPr>
              <w:instrText xml:space="preserve"> PAGEREF _Toc175043295 \h </w:instrText>
            </w:r>
            <w:r w:rsidR="00971B25">
              <w:rPr>
                <w:noProof/>
                <w:webHidden/>
              </w:rPr>
            </w:r>
            <w:r w:rsidR="00971B25">
              <w:rPr>
                <w:noProof/>
                <w:webHidden/>
              </w:rPr>
              <w:fldChar w:fldCharType="separate"/>
            </w:r>
            <w:r w:rsidR="008025B3">
              <w:rPr>
                <w:noProof/>
                <w:webHidden/>
              </w:rPr>
              <w:t>49</w:t>
            </w:r>
            <w:r w:rsidR="00971B25">
              <w:rPr>
                <w:noProof/>
                <w:webHidden/>
              </w:rPr>
              <w:fldChar w:fldCharType="end"/>
            </w:r>
          </w:hyperlink>
        </w:p>
        <w:p w14:paraId="1EC520F3" w14:textId="61DB8A72"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296" w:history="1">
            <w:r w:rsidR="00971B25" w:rsidRPr="000623D2">
              <w:rPr>
                <w:rStyle w:val="Hipercze"/>
                <w:noProof/>
              </w:rPr>
              <w:t>4.3.1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Koszty bezpośrednie</w:t>
            </w:r>
            <w:r w:rsidR="00971B25">
              <w:rPr>
                <w:noProof/>
                <w:webHidden/>
              </w:rPr>
              <w:tab/>
            </w:r>
            <w:r w:rsidR="00971B25">
              <w:rPr>
                <w:noProof/>
                <w:webHidden/>
              </w:rPr>
              <w:fldChar w:fldCharType="begin"/>
            </w:r>
            <w:r w:rsidR="00971B25">
              <w:rPr>
                <w:noProof/>
                <w:webHidden/>
              </w:rPr>
              <w:instrText xml:space="preserve"> PAGEREF _Toc175043296 \h </w:instrText>
            </w:r>
            <w:r w:rsidR="00971B25">
              <w:rPr>
                <w:noProof/>
                <w:webHidden/>
              </w:rPr>
            </w:r>
            <w:r w:rsidR="00971B25">
              <w:rPr>
                <w:noProof/>
                <w:webHidden/>
              </w:rPr>
              <w:fldChar w:fldCharType="separate"/>
            </w:r>
            <w:r w:rsidR="008025B3">
              <w:rPr>
                <w:noProof/>
                <w:webHidden/>
              </w:rPr>
              <w:t>50</w:t>
            </w:r>
            <w:r w:rsidR="00971B25">
              <w:rPr>
                <w:noProof/>
                <w:webHidden/>
              </w:rPr>
              <w:fldChar w:fldCharType="end"/>
            </w:r>
          </w:hyperlink>
        </w:p>
        <w:p w14:paraId="0B8DB9EF" w14:textId="5E14D77E"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297" w:history="1">
            <w:r w:rsidR="00971B25" w:rsidRPr="000623D2">
              <w:rPr>
                <w:rStyle w:val="Hipercze"/>
                <w:noProof/>
              </w:rPr>
              <w:t>4.3.2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Koszty pośrednie</w:t>
            </w:r>
            <w:r w:rsidR="00971B25">
              <w:rPr>
                <w:noProof/>
                <w:webHidden/>
              </w:rPr>
              <w:tab/>
            </w:r>
            <w:r w:rsidR="00971B25">
              <w:rPr>
                <w:noProof/>
                <w:webHidden/>
              </w:rPr>
              <w:fldChar w:fldCharType="begin"/>
            </w:r>
            <w:r w:rsidR="00971B25">
              <w:rPr>
                <w:noProof/>
                <w:webHidden/>
              </w:rPr>
              <w:instrText xml:space="preserve"> PAGEREF _Toc175043297 \h </w:instrText>
            </w:r>
            <w:r w:rsidR="00971B25">
              <w:rPr>
                <w:noProof/>
                <w:webHidden/>
              </w:rPr>
            </w:r>
            <w:r w:rsidR="00971B25">
              <w:rPr>
                <w:noProof/>
                <w:webHidden/>
              </w:rPr>
              <w:fldChar w:fldCharType="separate"/>
            </w:r>
            <w:r w:rsidR="008025B3">
              <w:rPr>
                <w:noProof/>
                <w:webHidden/>
              </w:rPr>
              <w:t>50</w:t>
            </w:r>
            <w:r w:rsidR="00971B25">
              <w:rPr>
                <w:noProof/>
                <w:webHidden/>
              </w:rPr>
              <w:fldChar w:fldCharType="end"/>
            </w:r>
          </w:hyperlink>
        </w:p>
        <w:p w14:paraId="5722CD61" w14:textId="1402A270"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8" w:history="1">
            <w:r w:rsidR="00971B25" w:rsidRPr="000623D2">
              <w:rPr>
                <w:rStyle w:val="Hipercze"/>
                <w:noProof/>
              </w:rPr>
              <w:t>4.4</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Kwalifikowalność wydatków</w:t>
            </w:r>
            <w:r w:rsidR="00971B25">
              <w:rPr>
                <w:noProof/>
                <w:webHidden/>
              </w:rPr>
              <w:tab/>
            </w:r>
            <w:r w:rsidR="00971B25">
              <w:rPr>
                <w:noProof/>
                <w:webHidden/>
              </w:rPr>
              <w:fldChar w:fldCharType="begin"/>
            </w:r>
            <w:r w:rsidR="00971B25">
              <w:rPr>
                <w:noProof/>
                <w:webHidden/>
              </w:rPr>
              <w:instrText xml:space="preserve"> PAGEREF _Toc175043298 \h </w:instrText>
            </w:r>
            <w:r w:rsidR="00971B25">
              <w:rPr>
                <w:noProof/>
                <w:webHidden/>
              </w:rPr>
            </w:r>
            <w:r w:rsidR="00971B25">
              <w:rPr>
                <w:noProof/>
                <w:webHidden/>
              </w:rPr>
              <w:fldChar w:fldCharType="separate"/>
            </w:r>
            <w:r w:rsidR="008025B3">
              <w:rPr>
                <w:noProof/>
                <w:webHidden/>
              </w:rPr>
              <w:t>52</w:t>
            </w:r>
            <w:r w:rsidR="00971B25">
              <w:rPr>
                <w:noProof/>
                <w:webHidden/>
              </w:rPr>
              <w:fldChar w:fldCharType="end"/>
            </w:r>
          </w:hyperlink>
        </w:p>
        <w:p w14:paraId="6D2DEDFC" w14:textId="17C6CD22"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299" w:history="1">
            <w:r w:rsidR="00971B25" w:rsidRPr="000623D2">
              <w:rPr>
                <w:rStyle w:val="Hipercze"/>
                <w:noProof/>
              </w:rPr>
              <w:t>4.5</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Zasady udzielania zamówień w ramach projektu</w:t>
            </w:r>
            <w:r w:rsidR="00971B25">
              <w:rPr>
                <w:noProof/>
                <w:webHidden/>
              </w:rPr>
              <w:tab/>
            </w:r>
            <w:r w:rsidR="00971B25">
              <w:rPr>
                <w:noProof/>
                <w:webHidden/>
              </w:rPr>
              <w:fldChar w:fldCharType="begin"/>
            </w:r>
            <w:r w:rsidR="00971B25">
              <w:rPr>
                <w:noProof/>
                <w:webHidden/>
              </w:rPr>
              <w:instrText xml:space="preserve"> PAGEREF _Toc175043299 \h </w:instrText>
            </w:r>
            <w:r w:rsidR="00971B25">
              <w:rPr>
                <w:noProof/>
                <w:webHidden/>
              </w:rPr>
            </w:r>
            <w:r w:rsidR="00971B25">
              <w:rPr>
                <w:noProof/>
                <w:webHidden/>
              </w:rPr>
              <w:fldChar w:fldCharType="separate"/>
            </w:r>
            <w:r w:rsidR="008025B3">
              <w:rPr>
                <w:noProof/>
                <w:webHidden/>
              </w:rPr>
              <w:t>55</w:t>
            </w:r>
            <w:r w:rsidR="00971B25">
              <w:rPr>
                <w:noProof/>
                <w:webHidden/>
              </w:rPr>
              <w:fldChar w:fldCharType="end"/>
            </w:r>
          </w:hyperlink>
        </w:p>
        <w:p w14:paraId="160FBE08" w14:textId="132970B4"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0" w:history="1">
            <w:r w:rsidR="00971B25" w:rsidRPr="000623D2">
              <w:rPr>
                <w:rStyle w:val="Hipercze"/>
                <w:noProof/>
              </w:rPr>
              <w:t>4.6</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Cross-financing</w:t>
            </w:r>
            <w:r w:rsidR="00971B25">
              <w:rPr>
                <w:noProof/>
                <w:webHidden/>
              </w:rPr>
              <w:tab/>
            </w:r>
            <w:r w:rsidR="00971B25">
              <w:rPr>
                <w:noProof/>
                <w:webHidden/>
              </w:rPr>
              <w:fldChar w:fldCharType="begin"/>
            </w:r>
            <w:r w:rsidR="00971B25">
              <w:rPr>
                <w:noProof/>
                <w:webHidden/>
              </w:rPr>
              <w:instrText xml:space="preserve"> PAGEREF _Toc175043300 \h </w:instrText>
            </w:r>
            <w:r w:rsidR="00971B25">
              <w:rPr>
                <w:noProof/>
                <w:webHidden/>
              </w:rPr>
            </w:r>
            <w:r w:rsidR="00971B25">
              <w:rPr>
                <w:noProof/>
                <w:webHidden/>
              </w:rPr>
              <w:fldChar w:fldCharType="separate"/>
            </w:r>
            <w:r w:rsidR="008025B3">
              <w:rPr>
                <w:noProof/>
                <w:webHidden/>
              </w:rPr>
              <w:t>57</w:t>
            </w:r>
            <w:r w:rsidR="00971B25">
              <w:rPr>
                <w:noProof/>
                <w:webHidden/>
              </w:rPr>
              <w:fldChar w:fldCharType="end"/>
            </w:r>
          </w:hyperlink>
        </w:p>
        <w:p w14:paraId="74F9F884" w14:textId="3E15358A"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1" w:history="1">
            <w:r w:rsidR="00971B25" w:rsidRPr="000623D2">
              <w:rPr>
                <w:rStyle w:val="Hipercze"/>
                <w:noProof/>
              </w:rPr>
              <w:t>4.7</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Trwałość projektu</w:t>
            </w:r>
            <w:r w:rsidR="00971B25">
              <w:rPr>
                <w:noProof/>
                <w:webHidden/>
              </w:rPr>
              <w:tab/>
            </w:r>
            <w:r w:rsidR="00971B25">
              <w:rPr>
                <w:noProof/>
                <w:webHidden/>
              </w:rPr>
              <w:fldChar w:fldCharType="begin"/>
            </w:r>
            <w:r w:rsidR="00971B25">
              <w:rPr>
                <w:noProof/>
                <w:webHidden/>
              </w:rPr>
              <w:instrText xml:space="preserve"> PAGEREF _Toc175043301 \h </w:instrText>
            </w:r>
            <w:r w:rsidR="00971B25">
              <w:rPr>
                <w:noProof/>
                <w:webHidden/>
              </w:rPr>
            </w:r>
            <w:r w:rsidR="00971B25">
              <w:rPr>
                <w:noProof/>
                <w:webHidden/>
              </w:rPr>
              <w:fldChar w:fldCharType="separate"/>
            </w:r>
            <w:r w:rsidR="008025B3">
              <w:rPr>
                <w:noProof/>
                <w:webHidden/>
              </w:rPr>
              <w:t>58</w:t>
            </w:r>
            <w:r w:rsidR="00971B25">
              <w:rPr>
                <w:noProof/>
                <w:webHidden/>
              </w:rPr>
              <w:fldChar w:fldCharType="end"/>
            </w:r>
          </w:hyperlink>
        </w:p>
        <w:p w14:paraId="34BFE853" w14:textId="325380B4"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2" w:history="1">
            <w:r w:rsidR="00971B25" w:rsidRPr="000623D2">
              <w:rPr>
                <w:rStyle w:val="Hipercze"/>
                <w:noProof/>
              </w:rPr>
              <w:t>4.8</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Podatek VAT</w:t>
            </w:r>
            <w:r w:rsidR="00971B25">
              <w:rPr>
                <w:noProof/>
                <w:webHidden/>
              </w:rPr>
              <w:tab/>
            </w:r>
            <w:r w:rsidR="00971B25">
              <w:rPr>
                <w:noProof/>
                <w:webHidden/>
              </w:rPr>
              <w:fldChar w:fldCharType="begin"/>
            </w:r>
            <w:r w:rsidR="00971B25">
              <w:rPr>
                <w:noProof/>
                <w:webHidden/>
              </w:rPr>
              <w:instrText xml:space="preserve"> PAGEREF _Toc175043302 \h </w:instrText>
            </w:r>
            <w:r w:rsidR="00971B25">
              <w:rPr>
                <w:noProof/>
                <w:webHidden/>
              </w:rPr>
            </w:r>
            <w:r w:rsidR="00971B25">
              <w:rPr>
                <w:noProof/>
                <w:webHidden/>
              </w:rPr>
              <w:fldChar w:fldCharType="separate"/>
            </w:r>
            <w:r w:rsidR="008025B3">
              <w:rPr>
                <w:noProof/>
                <w:webHidden/>
              </w:rPr>
              <w:t>59</w:t>
            </w:r>
            <w:r w:rsidR="00971B25">
              <w:rPr>
                <w:noProof/>
                <w:webHidden/>
              </w:rPr>
              <w:fldChar w:fldCharType="end"/>
            </w:r>
          </w:hyperlink>
        </w:p>
        <w:p w14:paraId="4140821B" w14:textId="45F0E79B"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3" w:history="1">
            <w:r w:rsidR="00971B25" w:rsidRPr="000623D2">
              <w:rPr>
                <w:rStyle w:val="Hipercze"/>
                <w:noProof/>
              </w:rPr>
              <w:t>4.9</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Uproszczone metody rozliczania projektów</w:t>
            </w:r>
            <w:r w:rsidR="00971B25">
              <w:rPr>
                <w:noProof/>
                <w:webHidden/>
              </w:rPr>
              <w:tab/>
            </w:r>
            <w:r w:rsidR="00971B25">
              <w:rPr>
                <w:noProof/>
                <w:webHidden/>
              </w:rPr>
              <w:fldChar w:fldCharType="begin"/>
            </w:r>
            <w:r w:rsidR="00971B25">
              <w:rPr>
                <w:noProof/>
                <w:webHidden/>
              </w:rPr>
              <w:instrText xml:space="preserve"> PAGEREF _Toc175043303 \h </w:instrText>
            </w:r>
            <w:r w:rsidR="00971B25">
              <w:rPr>
                <w:noProof/>
                <w:webHidden/>
              </w:rPr>
            </w:r>
            <w:r w:rsidR="00971B25">
              <w:rPr>
                <w:noProof/>
                <w:webHidden/>
              </w:rPr>
              <w:fldChar w:fldCharType="separate"/>
            </w:r>
            <w:r w:rsidR="008025B3">
              <w:rPr>
                <w:noProof/>
                <w:webHidden/>
              </w:rPr>
              <w:t>59</w:t>
            </w:r>
            <w:r w:rsidR="00971B25">
              <w:rPr>
                <w:noProof/>
                <w:webHidden/>
              </w:rPr>
              <w:fldChar w:fldCharType="end"/>
            </w:r>
          </w:hyperlink>
        </w:p>
        <w:p w14:paraId="62CC2A5C" w14:textId="1B910BCA"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304" w:history="1">
            <w:r w:rsidR="00971B25" w:rsidRPr="000623D2">
              <w:rPr>
                <w:rStyle w:val="Hipercze"/>
                <w:b/>
                <w:noProof/>
              </w:rPr>
              <w:t>5</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noProof/>
              </w:rPr>
              <w:t>DZIAŁANIA INFORMACYJNE i PROMOCYJNE</w:t>
            </w:r>
            <w:r w:rsidR="00971B25">
              <w:rPr>
                <w:noProof/>
                <w:webHidden/>
              </w:rPr>
              <w:tab/>
            </w:r>
            <w:r w:rsidR="00971B25">
              <w:rPr>
                <w:noProof/>
                <w:webHidden/>
              </w:rPr>
              <w:fldChar w:fldCharType="begin"/>
            </w:r>
            <w:r w:rsidR="00971B25">
              <w:rPr>
                <w:noProof/>
                <w:webHidden/>
              </w:rPr>
              <w:instrText xml:space="preserve"> PAGEREF _Toc175043304 \h </w:instrText>
            </w:r>
            <w:r w:rsidR="00971B25">
              <w:rPr>
                <w:noProof/>
                <w:webHidden/>
              </w:rPr>
            </w:r>
            <w:r w:rsidR="00971B25">
              <w:rPr>
                <w:noProof/>
                <w:webHidden/>
              </w:rPr>
              <w:fldChar w:fldCharType="separate"/>
            </w:r>
            <w:r w:rsidR="008025B3">
              <w:rPr>
                <w:noProof/>
                <w:webHidden/>
              </w:rPr>
              <w:t>61</w:t>
            </w:r>
            <w:r w:rsidR="00971B25">
              <w:rPr>
                <w:noProof/>
                <w:webHidden/>
              </w:rPr>
              <w:fldChar w:fldCharType="end"/>
            </w:r>
          </w:hyperlink>
        </w:p>
        <w:p w14:paraId="4D82027C" w14:textId="3A55A51C"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305" w:history="1">
            <w:r w:rsidR="00971B25" w:rsidRPr="000623D2">
              <w:rPr>
                <w:rStyle w:val="Hipercze"/>
                <w:b/>
                <w:noProof/>
              </w:rPr>
              <w:t>6</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noProof/>
              </w:rPr>
              <w:t>WYBÓR PROJEKTÓW DO DOFINANSOWANIA</w:t>
            </w:r>
            <w:r w:rsidR="00971B25">
              <w:rPr>
                <w:noProof/>
                <w:webHidden/>
              </w:rPr>
              <w:tab/>
            </w:r>
            <w:r w:rsidR="00971B25">
              <w:rPr>
                <w:noProof/>
                <w:webHidden/>
              </w:rPr>
              <w:fldChar w:fldCharType="begin"/>
            </w:r>
            <w:r w:rsidR="00971B25">
              <w:rPr>
                <w:noProof/>
                <w:webHidden/>
              </w:rPr>
              <w:instrText xml:space="preserve"> PAGEREF _Toc175043305 \h </w:instrText>
            </w:r>
            <w:r w:rsidR="00971B25">
              <w:rPr>
                <w:noProof/>
                <w:webHidden/>
              </w:rPr>
            </w:r>
            <w:r w:rsidR="00971B25">
              <w:rPr>
                <w:noProof/>
                <w:webHidden/>
              </w:rPr>
              <w:fldChar w:fldCharType="separate"/>
            </w:r>
            <w:r w:rsidR="008025B3">
              <w:rPr>
                <w:noProof/>
                <w:webHidden/>
              </w:rPr>
              <w:t>62</w:t>
            </w:r>
            <w:r w:rsidR="00971B25">
              <w:rPr>
                <w:noProof/>
                <w:webHidden/>
              </w:rPr>
              <w:fldChar w:fldCharType="end"/>
            </w:r>
          </w:hyperlink>
        </w:p>
        <w:p w14:paraId="0FA61A94" w14:textId="1B988EB0"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6" w:history="1">
            <w:r w:rsidR="00971B25" w:rsidRPr="000623D2">
              <w:rPr>
                <w:rStyle w:val="Hipercze"/>
                <w:noProof/>
              </w:rPr>
              <w:t>6.1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Sposób wyboru projektu</w:t>
            </w:r>
            <w:r w:rsidR="00971B25">
              <w:rPr>
                <w:noProof/>
                <w:webHidden/>
              </w:rPr>
              <w:tab/>
            </w:r>
            <w:r w:rsidR="00971B25">
              <w:rPr>
                <w:noProof/>
                <w:webHidden/>
              </w:rPr>
              <w:fldChar w:fldCharType="begin"/>
            </w:r>
            <w:r w:rsidR="00971B25">
              <w:rPr>
                <w:noProof/>
                <w:webHidden/>
              </w:rPr>
              <w:instrText xml:space="preserve"> PAGEREF _Toc175043306 \h </w:instrText>
            </w:r>
            <w:r w:rsidR="00971B25">
              <w:rPr>
                <w:noProof/>
                <w:webHidden/>
              </w:rPr>
            </w:r>
            <w:r w:rsidR="00971B25">
              <w:rPr>
                <w:noProof/>
                <w:webHidden/>
              </w:rPr>
              <w:fldChar w:fldCharType="separate"/>
            </w:r>
            <w:r w:rsidR="008025B3">
              <w:rPr>
                <w:noProof/>
                <w:webHidden/>
              </w:rPr>
              <w:t>62</w:t>
            </w:r>
            <w:r w:rsidR="00971B25">
              <w:rPr>
                <w:noProof/>
                <w:webHidden/>
              </w:rPr>
              <w:fldChar w:fldCharType="end"/>
            </w:r>
          </w:hyperlink>
        </w:p>
        <w:p w14:paraId="725656D6" w14:textId="5096E6DB"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07" w:history="1">
            <w:r w:rsidR="00971B25" w:rsidRPr="000623D2">
              <w:rPr>
                <w:rStyle w:val="Hipercze"/>
                <w:noProof/>
              </w:rPr>
              <w:t>6.2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Opis procedury wyboru projektów</w:t>
            </w:r>
            <w:r w:rsidR="00971B25">
              <w:rPr>
                <w:noProof/>
                <w:webHidden/>
              </w:rPr>
              <w:tab/>
            </w:r>
            <w:r w:rsidR="00971B25">
              <w:rPr>
                <w:noProof/>
                <w:webHidden/>
              </w:rPr>
              <w:fldChar w:fldCharType="begin"/>
            </w:r>
            <w:r w:rsidR="00971B25">
              <w:rPr>
                <w:noProof/>
                <w:webHidden/>
              </w:rPr>
              <w:instrText xml:space="preserve"> PAGEREF _Toc175043307 \h </w:instrText>
            </w:r>
            <w:r w:rsidR="00971B25">
              <w:rPr>
                <w:noProof/>
                <w:webHidden/>
              </w:rPr>
            </w:r>
            <w:r w:rsidR="00971B25">
              <w:rPr>
                <w:noProof/>
                <w:webHidden/>
              </w:rPr>
              <w:fldChar w:fldCharType="separate"/>
            </w:r>
            <w:r w:rsidR="008025B3">
              <w:rPr>
                <w:noProof/>
                <w:webHidden/>
              </w:rPr>
              <w:t>62</w:t>
            </w:r>
            <w:r w:rsidR="00971B25">
              <w:rPr>
                <w:noProof/>
                <w:webHidden/>
              </w:rPr>
              <w:fldChar w:fldCharType="end"/>
            </w:r>
          </w:hyperlink>
        </w:p>
        <w:p w14:paraId="754E3CFC" w14:textId="0466AD6B"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308" w:history="1">
            <w:r w:rsidR="00971B25" w:rsidRPr="000623D2">
              <w:rPr>
                <w:rStyle w:val="Hipercze"/>
                <w:rFonts w:eastAsiaTheme="minorHAnsi"/>
                <w:noProof/>
                <w:lang w:eastAsia="en-US"/>
              </w:rPr>
              <w:t>6.2.1</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rFonts w:eastAsiaTheme="minorHAnsi"/>
                <w:noProof/>
                <w:lang w:eastAsia="en-US"/>
              </w:rPr>
              <w:t>Etap oceny formalnej</w:t>
            </w:r>
            <w:r w:rsidR="00971B25">
              <w:rPr>
                <w:noProof/>
                <w:webHidden/>
              </w:rPr>
              <w:tab/>
            </w:r>
            <w:r w:rsidR="00971B25">
              <w:rPr>
                <w:noProof/>
                <w:webHidden/>
              </w:rPr>
              <w:fldChar w:fldCharType="begin"/>
            </w:r>
            <w:r w:rsidR="00971B25">
              <w:rPr>
                <w:noProof/>
                <w:webHidden/>
              </w:rPr>
              <w:instrText xml:space="preserve"> PAGEREF _Toc175043308 \h </w:instrText>
            </w:r>
            <w:r w:rsidR="00971B25">
              <w:rPr>
                <w:noProof/>
                <w:webHidden/>
              </w:rPr>
            </w:r>
            <w:r w:rsidR="00971B25">
              <w:rPr>
                <w:noProof/>
                <w:webHidden/>
              </w:rPr>
              <w:fldChar w:fldCharType="separate"/>
            </w:r>
            <w:r w:rsidR="008025B3">
              <w:rPr>
                <w:noProof/>
                <w:webHidden/>
              </w:rPr>
              <w:t>63</w:t>
            </w:r>
            <w:r w:rsidR="00971B25">
              <w:rPr>
                <w:noProof/>
                <w:webHidden/>
              </w:rPr>
              <w:fldChar w:fldCharType="end"/>
            </w:r>
          </w:hyperlink>
        </w:p>
        <w:p w14:paraId="55868974" w14:textId="1D9254A5"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309" w:history="1">
            <w:r w:rsidR="00971B25" w:rsidRPr="000623D2">
              <w:rPr>
                <w:rStyle w:val="Hipercze"/>
                <w:noProof/>
                <w:lang w:eastAsia="en-US"/>
              </w:rPr>
              <w:t>6.2.2</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lang w:eastAsia="en-US"/>
              </w:rPr>
              <w:t>Etap oceny merytorycznej</w:t>
            </w:r>
            <w:r w:rsidR="00971B25">
              <w:rPr>
                <w:noProof/>
                <w:webHidden/>
              </w:rPr>
              <w:tab/>
            </w:r>
            <w:r w:rsidR="00971B25">
              <w:rPr>
                <w:noProof/>
                <w:webHidden/>
              </w:rPr>
              <w:fldChar w:fldCharType="begin"/>
            </w:r>
            <w:r w:rsidR="00971B25">
              <w:rPr>
                <w:noProof/>
                <w:webHidden/>
              </w:rPr>
              <w:instrText xml:space="preserve"> PAGEREF _Toc175043309 \h </w:instrText>
            </w:r>
            <w:r w:rsidR="00971B25">
              <w:rPr>
                <w:noProof/>
                <w:webHidden/>
              </w:rPr>
            </w:r>
            <w:r w:rsidR="00971B25">
              <w:rPr>
                <w:noProof/>
                <w:webHidden/>
              </w:rPr>
              <w:fldChar w:fldCharType="separate"/>
            </w:r>
            <w:r w:rsidR="008025B3">
              <w:rPr>
                <w:noProof/>
                <w:webHidden/>
              </w:rPr>
              <w:t>63</w:t>
            </w:r>
            <w:r w:rsidR="00971B25">
              <w:rPr>
                <w:noProof/>
                <w:webHidden/>
              </w:rPr>
              <w:fldChar w:fldCharType="end"/>
            </w:r>
          </w:hyperlink>
        </w:p>
        <w:p w14:paraId="2554155D" w14:textId="174EAE74" w:rsidR="00971B25" w:rsidRDefault="00D014AA">
          <w:pPr>
            <w:pStyle w:val="Spistreci3"/>
            <w:tabs>
              <w:tab w:val="left" w:pos="1320"/>
            </w:tabs>
            <w:rPr>
              <w:rFonts w:asciiTheme="minorHAnsi" w:eastAsiaTheme="minorEastAsia" w:hAnsiTheme="minorHAnsi" w:cstheme="minorBidi"/>
              <w:noProof/>
              <w:kern w:val="2"/>
              <w:sz w:val="22"/>
              <w:szCs w:val="22"/>
              <w14:ligatures w14:val="standardContextual"/>
            </w:rPr>
          </w:pPr>
          <w:hyperlink w:anchor="_Toc175043310" w:history="1">
            <w:r w:rsidR="00971B25" w:rsidRPr="000623D2">
              <w:rPr>
                <w:rStyle w:val="Hipercze"/>
                <w:noProof/>
                <w:lang w:eastAsia="en-US"/>
              </w:rPr>
              <w:t>6.2.3</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lang w:eastAsia="en-US"/>
              </w:rPr>
              <w:t>Etap negocjacji</w:t>
            </w:r>
            <w:r w:rsidR="00971B25">
              <w:rPr>
                <w:noProof/>
                <w:webHidden/>
              </w:rPr>
              <w:tab/>
            </w:r>
            <w:r w:rsidR="00971B25">
              <w:rPr>
                <w:noProof/>
                <w:webHidden/>
              </w:rPr>
              <w:fldChar w:fldCharType="begin"/>
            </w:r>
            <w:r w:rsidR="00971B25">
              <w:rPr>
                <w:noProof/>
                <w:webHidden/>
              </w:rPr>
              <w:instrText xml:space="preserve"> PAGEREF _Toc175043310 \h </w:instrText>
            </w:r>
            <w:r w:rsidR="00971B25">
              <w:rPr>
                <w:noProof/>
                <w:webHidden/>
              </w:rPr>
            </w:r>
            <w:r w:rsidR="00971B25">
              <w:rPr>
                <w:noProof/>
                <w:webHidden/>
              </w:rPr>
              <w:fldChar w:fldCharType="separate"/>
            </w:r>
            <w:r w:rsidR="008025B3">
              <w:rPr>
                <w:noProof/>
                <w:webHidden/>
              </w:rPr>
              <w:t>67</w:t>
            </w:r>
            <w:r w:rsidR="00971B25">
              <w:rPr>
                <w:noProof/>
                <w:webHidden/>
              </w:rPr>
              <w:fldChar w:fldCharType="end"/>
            </w:r>
          </w:hyperlink>
        </w:p>
        <w:p w14:paraId="25C44BAE" w14:textId="61E10A38"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11" w:history="1">
            <w:r w:rsidR="00971B25" w:rsidRPr="00223EC9">
              <w:rPr>
                <w:rStyle w:val="Hipercze"/>
                <w:noProof/>
              </w:rPr>
              <w:t>6.3</w:t>
            </w:r>
            <w:r w:rsidR="00971B25" w:rsidRPr="00223EC9">
              <w:rPr>
                <w:rFonts w:asciiTheme="minorHAnsi" w:eastAsiaTheme="minorEastAsia" w:hAnsiTheme="minorHAnsi" w:cstheme="minorBidi"/>
                <w:noProof/>
                <w:kern w:val="2"/>
                <w:sz w:val="22"/>
                <w:szCs w:val="22"/>
                <w14:ligatures w14:val="standardContextual"/>
              </w:rPr>
              <w:tab/>
            </w:r>
            <w:r w:rsidR="00971B25" w:rsidRPr="00223EC9">
              <w:rPr>
                <w:rStyle w:val="Hipercze"/>
                <w:noProof/>
              </w:rPr>
              <w:t>Rozstrzygnięcie naboru</w:t>
            </w:r>
            <w:r w:rsidR="00971B25" w:rsidRPr="00223EC9">
              <w:rPr>
                <w:noProof/>
                <w:webHidden/>
              </w:rPr>
              <w:tab/>
            </w:r>
            <w:r w:rsidR="00971B25" w:rsidRPr="00223EC9">
              <w:rPr>
                <w:noProof/>
                <w:webHidden/>
              </w:rPr>
              <w:fldChar w:fldCharType="begin"/>
            </w:r>
            <w:r w:rsidR="00971B25" w:rsidRPr="00223EC9">
              <w:rPr>
                <w:noProof/>
                <w:webHidden/>
              </w:rPr>
              <w:instrText xml:space="preserve"> PAGEREF _Toc175043311 \h </w:instrText>
            </w:r>
            <w:r w:rsidR="00971B25" w:rsidRPr="00223EC9">
              <w:rPr>
                <w:noProof/>
                <w:webHidden/>
              </w:rPr>
            </w:r>
            <w:r w:rsidR="00971B25" w:rsidRPr="00223EC9">
              <w:rPr>
                <w:noProof/>
                <w:webHidden/>
              </w:rPr>
              <w:fldChar w:fldCharType="separate"/>
            </w:r>
            <w:r w:rsidR="008025B3">
              <w:rPr>
                <w:noProof/>
                <w:webHidden/>
              </w:rPr>
              <w:t>69</w:t>
            </w:r>
            <w:r w:rsidR="00971B25" w:rsidRPr="00223EC9">
              <w:rPr>
                <w:noProof/>
                <w:webHidden/>
              </w:rPr>
              <w:fldChar w:fldCharType="end"/>
            </w:r>
          </w:hyperlink>
        </w:p>
        <w:p w14:paraId="76982335" w14:textId="23AA13C9"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12" w:history="1">
            <w:r w:rsidR="00971B25" w:rsidRPr="000623D2">
              <w:rPr>
                <w:rStyle w:val="Hipercze"/>
                <w:noProof/>
              </w:rPr>
              <w:t>6.4</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Procedura odwoławcza</w:t>
            </w:r>
            <w:r w:rsidR="00971B25">
              <w:rPr>
                <w:noProof/>
                <w:webHidden/>
              </w:rPr>
              <w:tab/>
            </w:r>
            <w:r w:rsidR="00971B25">
              <w:rPr>
                <w:noProof/>
                <w:webHidden/>
              </w:rPr>
              <w:fldChar w:fldCharType="begin"/>
            </w:r>
            <w:r w:rsidR="00971B25">
              <w:rPr>
                <w:noProof/>
                <w:webHidden/>
              </w:rPr>
              <w:instrText xml:space="preserve"> PAGEREF _Toc175043312 \h </w:instrText>
            </w:r>
            <w:r w:rsidR="00971B25">
              <w:rPr>
                <w:noProof/>
                <w:webHidden/>
              </w:rPr>
            </w:r>
            <w:r w:rsidR="00971B25">
              <w:rPr>
                <w:noProof/>
                <w:webHidden/>
              </w:rPr>
              <w:fldChar w:fldCharType="separate"/>
            </w:r>
            <w:r w:rsidR="008025B3">
              <w:rPr>
                <w:noProof/>
                <w:webHidden/>
              </w:rPr>
              <w:t>69</w:t>
            </w:r>
            <w:r w:rsidR="00971B25">
              <w:rPr>
                <w:noProof/>
                <w:webHidden/>
              </w:rPr>
              <w:fldChar w:fldCharType="end"/>
            </w:r>
          </w:hyperlink>
        </w:p>
        <w:p w14:paraId="458B8FA8" w14:textId="2370D246"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13" w:history="1">
            <w:r w:rsidR="00971B25" w:rsidRPr="000623D2">
              <w:rPr>
                <w:rStyle w:val="Hipercze"/>
                <w:noProof/>
              </w:rPr>
              <w:t>6.5</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Umowa o dofinansowanie</w:t>
            </w:r>
            <w:r w:rsidR="00971B25">
              <w:rPr>
                <w:noProof/>
                <w:webHidden/>
              </w:rPr>
              <w:tab/>
            </w:r>
            <w:r w:rsidR="00971B25">
              <w:rPr>
                <w:noProof/>
                <w:webHidden/>
              </w:rPr>
              <w:fldChar w:fldCharType="begin"/>
            </w:r>
            <w:r w:rsidR="00971B25">
              <w:rPr>
                <w:noProof/>
                <w:webHidden/>
              </w:rPr>
              <w:instrText xml:space="preserve"> PAGEREF _Toc175043313 \h </w:instrText>
            </w:r>
            <w:r w:rsidR="00971B25">
              <w:rPr>
                <w:noProof/>
                <w:webHidden/>
              </w:rPr>
            </w:r>
            <w:r w:rsidR="00971B25">
              <w:rPr>
                <w:noProof/>
                <w:webHidden/>
              </w:rPr>
              <w:fldChar w:fldCharType="separate"/>
            </w:r>
            <w:r w:rsidR="008025B3">
              <w:rPr>
                <w:noProof/>
                <w:webHidden/>
              </w:rPr>
              <w:t>73</w:t>
            </w:r>
            <w:r w:rsidR="00971B25">
              <w:rPr>
                <w:noProof/>
                <w:webHidden/>
              </w:rPr>
              <w:fldChar w:fldCharType="end"/>
            </w:r>
          </w:hyperlink>
        </w:p>
        <w:p w14:paraId="1612ECFC" w14:textId="3EA7E222" w:rsidR="00971B25" w:rsidRDefault="00D014AA">
          <w:pPr>
            <w:pStyle w:val="Spistreci2"/>
            <w:rPr>
              <w:rFonts w:asciiTheme="minorHAnsi" w:eastAsiaTheme="minorEastAsia" w:hAnsiTheme="minorHAnsi" w:cstheme="minorBidi"/>
              <w:noProof/>
              <w:kern w:val="2"/>
              <w:sz w:val="22"/>
              <w:szCs w:val="22"/>
              <w14:ligatures w14:val="standardContextual"/>
            </w:rPr>
          </w:pPr>
          <w:hyperlink w:anchor="_Toc175043314" w:history="1">
            <w:r w:rsidR="00971B25" w:rsidRPr="000623D2">
              <w:rPr>
                <w:rStyle w:val="Hipercze"/>
                <w:noProof/>
              </w:rPr>
              <w:t>6.6</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noProof/>
              </w:rPr>
              <w:t>Zabezpieczenie prawidłowej realizacji umowy</w:t>
            </w:r>
            <w:r w:rsidR="00971B25">
              <w:rPr>
                <w:noProof/>
                <w:webHidden/>
              </w:rPr>
              <w:tab/>
            </w:r>
            <w:r w:rsidR="00971B25">
              <w:rPr>
                <w:noProof/>
                <w:webHidden/>
              </w:rPr>
              <w:fldChar w:fldCharType="begin"/>
            </w:r>
            <w:r w:rsidR="00971B25">
              <w:rPr>
                <w:noProof/>
                <w:webHidden/>
              </w:rPr>
              <w:instrText xml:space="preserve"> PAGEREF _Toc175043314 \h </w:instrText>
            </w:r>
            <w:r w:rsidR="00971B25">
              <w:rPr>
                <w:noProof/>
                <w:webHidden/>
              </w:rPr>
            </w:r>
            <w:r w:rsidR="00971B25">
              <w:rPr>
                <w:noProof/>
                <w:webHidden/>
              </w:rPr>
              <w:fldChar w:fldCharType="separate"/>
            </w:r>
            <w:r w:rsidR="008025B3">
              <w:rPr>
                <w:noProof/>
                <w:webHidden/>
              </w:rPr>
              <w:t>76</w:t>
            </w:r>
            <w:r w:rsidR="00971B25">
              <w:rPr>
                <w:noProof/>
                <w:webHidden/>
              </w:rPr>
              <w:fldChar w:fldCharType="end"/>
            </w:r>
          </w:hyperlink>
        </w:p>
        <w:p w14:paraId="6F1A47ED" w14:textId="5412DA70" w:rsidR="00971B25" w:rsidRDefault="00D014AA">
          <w:pPr>
            <w:pStyle w:val="Spistreci1"/>
            <w:tabs>
              <w:tab w:val="left" w:pos="851"/>
              <w:tab w:val="right" w:leader="dot" w:pos="9061"/>
            </w:tabs>
            <w:rPr>
              <w:rFonts w:asciiTheme="minorHAnsi" w:eastAsiaTheme="minorEastAsia" w:hAnsiTheme="minorHAnsi" w:cstheme="minorBidi"/>
              <w:noProof/>
              <w:kern w:val="2"/>
              <w:sz w:val="22"/>
              <w:szCs w:val="22"/>
              <w14:ligatures w14:val="standardContextual"/>
            </w:rPr>
          </w:pPr>
          <w:hyperlink w:anchor="_Toc175043315" w:history="1">
            <w:r w:rsidR="00971B25" w:rsidRPr="000623D2">
              <w:rPr>
                <w:rStyle w:val="Hipercze"/>
                <w:b/>
                <w:bCs/>
                <w:noProof/>
              </w:rPr>
              <w:t>7</w:t>
            </w:r>
            <w:r w:rsidR="00971B25">
              <w:rPr>
                <w:rFonts w:asciiTheme="minorHAnsi" w:eastAsiaTheme="minorEastAsia" w:hAnsiTheme="minorHAnsi" w:cstheme="minorBidi"/>
                <w:noProof/>
                <w:kern w:val="2"/>
                <w:sz w:val="22"/>
                <w:szCs w:val="22"/>
                <w14:ligatures w14:val="standardContextual"/>
              </w:rPr>
              <w:tab/>
            </w:r>
            <w:r w:rsidR="00971B25" w:rsidRPr="000623D2">
              <w:rPr>
                <w:rStyle w:val="Hipercze"/>
                <w:b/>
                <w:bCs/>
                <w:noProof/>
              </w:rPr>
              <w:t>Załączniki:</w:t>
            </w:r>
            <w:r w:rsidR="00971B25">
              <w:rPr>
                <w:noProof/>
                <w:webHidden/>
              </w:rPr>
              <w:tab/>
            </w:r>
            <w:r w:rsidR="00971B25">
              <w:rPr>
                <w:noProof/>
                <w:webHidden/>
              </w:rPr>
              <w:fldChar w:fldCharType="begin"/>
            </w:r>
            <w:r w:rsidR="00971B25">
              <w:rPr>
                <w:noProof/>
                <w:webHidden/>
              </w:rPr>
              <w:instrText xml:space="preserve"> PAGEREF _Toc175043315 \h </w:instrText>
            </w:r>
            <w:r w:rsidR="00971B25">
              <w:rPr>
                <w:noProof/>
                <w:webHidden/>
              </w:rPr>
            </w:r>
            <w:r w:rsidR="00971B25">
              <w:rPr>
                <w:noProof/>
                <w:webHidden/>
              </w:rPr>
              <w:fldChar w:fldCharType="separate"/>
            </w:r>
            <w:r w:rsidR="008025B3">
              <w:rPr>
                <w:noProof/>
                <w:webHidden/>
              </w:rPr>
              <w:t>77</w:t>
            </w:r>
            <w:r w:rsidR="00971B25">
              <w:rPr>
                <w:noProof/>
                <w:webHidden/>
              </w:rPr>
              <w:fldChar w:fldCharType="end"/>
            </w:r>
          </w:hyperlink>
        </w:p>
        <w:p w14:paraId="35A3854D" w14:textId="55195C07" w:rsidR="005A3E29" w:rsidRPr="007B1907" w:rsidRDefault="00C71F74" w:rsidP="005A3E29">
          <w:pPr>
            <w:rPr>
              <w:sz w:val="24"/>
              <w:szCs w:val="24"/>
            </w:rPr>
          </w:pPr>
          <w:r w:rsidRPr="00C74D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0" w:name="_Toc175043270"/>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1FC574C5" w14:textId="751D6F2C" w:rsidR="002A5D88" w:rsidRDefault="002A5D88" w:rsidP="007C2CB6">
      <w:pPr>
        <w:spacing w:before="120" w:after="120" w:line="276" w:lineRule="auto"/>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r w:rsidRPr="00211FC2">
        <w:rPr>
          <w:color w:val="000000" w:themeColor="text1"/>
          <w:sz w:val="24"/>
          <w:szCs w:val="24"/>
        </w:rPr>
        <w:t>późn. zm.);</w:t>
      </w:r>
    </w:p>
    <w:p w14:paraId="0F90E967" w14:textId="23090E23" w:rsidR="00B5054C" w:rsidRPr="00211FC2" w:rsidRDefault="00B5054C" w:rsidP="00842E01">
      <w:pPr>
        <w:spacing w:before="120" w:after="120" w:line="276" w:lineRule="auto"/>
        <w:rPr>
          <w:color w:val="000000" w:themeColor="text1"/>
          <w:sz w:val="24"/>
          <w:szCs w:val="24"/>
        </w:rPr>
      </w:pPr>
      <w:r w:rsidRPr="00B5054C">
        <w:rPr>
          <w:b/>
          <w:bCs/>
          <w:color w:val="000000" w:themeColor="text1"/>
          <w:sz w:val="24"/>
          <w:szCs w:val="24"/>
        </w:rPr>
        <w:t>LOWE</w:t>
      </w:r>
      <w:r w:rsidRPr="00B5054C">
        <w:rPr>
          <w:color w:val="000000" w:themeColor="text1"/>
          <w:sz w:val="24"/>
          <w:szCs w:val="24"/>
        </w:rPr>
        <w:t xml:space="preserve"> – Lokalny Ośrodek Wiedzy i Edukacji;</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Pr="00211FC2"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2CA2C8B9" w14:textId="5B128041" w:rsidR="004045DA" w:rsidRPr="00211FC2" w:rsidRDefault="004045DA" w:rsidP="00842E01">
      <w:pPr>
        <w:spacing w:before="120" w:after="120" w:line="276" w:lineRule="auto"/>
        <w:rPr>
          <w:color w:val="000000" w:themeColor="text1"/>
          <w:sz w:val="24"/>
          <w:szCs w:val="24"/>
        </w:rPr>
      </w:pPr>
      <w:r w:rsidRPr="004045DA">
        <w:rPr>
          <w:b/>
          <w:bCs/>
          <w:color w:val="000000" w:themeColor="text1"/>
          <w:sz w:val="24"/>
          <w:szCs w:val="24"/>
        </w:rPr>
        <w:t>SOFM</w:t>
      </w:r>
      <w:r>
        <w:rPr>
          <w:color w:val="000000" w:themeColor="text1"/>
          <w:sz w:val="24"/>
          <w:szCs w:val="24"/>
        </w:rPr>
        <w:t xml:space="preserve"> </w:t>
      </w:r>
      <w:r w:rsidR="003B6D06">
        <w:rPr>
          <w:color w:val="000000" w:themeColor="text1"/>
          <w:sz w:val="24"/>
          <w:szCs w:val="24"/>
        </w:rPr>
        <w:t>–</w:t>
      </w:r>
      <w:r>
        <w:rPr>
          <w:color w:val="000000" w:themeColor="text1"/>
          <w:sz w:val="24"/>
          <w:szCs w:val="24"/>
        </w:rPr>
        <w:t xml:space="preserve"> </w:t>
      </w:r>
      <w:r w:rsidR="003B6D06">
        <w:rPr>
          <w:color w:val="000000" w:themeColor="text1"/>
          <w:sz w:val="24"/>
          <w:szCs w:val="24"/>
        </w:rPr>
        <w:t>System Oceny Formalno-Merytorycznej</w:t>
      </w:r>
      <w:r w:rsidR="0071298D">
        <w:rPr>
          <w:color w:val="000000" w:themeColor="text1"/>
          <w:sz w:val="24"/>
          <w:szCs w:val="24"/>
        </w:rPr>
        <w:t>;</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lastRenderedPageBreak/>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2" w:name="_Toc175043271"/>
      <w:r w:rsidR="00DB0EB4" w:rsidRPr="00211FC2">
        <w:rPr>
          <w:rFonts w:ascii="Arial" w:hAnsi="Arial" w:cs="Arial"/>
          <w:b/>
          <w:bCs/>
          <w:color w:val="000000" w:themeColor="text1"/>
          <w:sz w:val="24"/>
          <w:szCs w:val="24"/>
        </w:rPr>
        <w:lastRenderedPageBreak/>
        <w:t>Słowniczek</w:t>
      </w:r>
      <w:bookmarkEnd w:id="2"/>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42E01">
      <w:pPr>
        <w:spacing w:before="120" w:after="120" w:line="276" w:lineRule="auto"/>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79FC8302" w14:textId="2F07E678" w:rsidR="002E2D83"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63ABC87A" w14:textId="368E68A5" w:rsidR="003B6D06" w:rsidRPr="003B6D06" w:rsidRDefault="003B6D06" w:rsidP="00842E01">
      <w:pPr>
        <w:spacing w:before="120" w:after="120" w:line="276" w:lineRule="auto"/>
        <w:rPr>
          <w:bCs/>
          <w:color w:val="000000" w:themeColor="text1"/>
          <w:sz w:val="24"/>
          <w:szCs w:val="24"/>
        </w:rPr>
      </w:pPr>
      <w:r w:rsidRPr="003B6D06">
        <w:rPr>
          <w:b/>
          <w:bCs/>
          <w:color w:val="000000" w:themeColor="text1"/>
          <w:sz w:val="24"/>
          <w:szCs w:val="24"/>
        </w:rPr>
        <w:t>osoba starsza</w:t>
      </w:r>
      <w:r>
        <w:rPr>
          <w:color w:val="000000" w:themeColor="text1"/>
          <w:sz w:val="24"/>
          <w:szCs w:val="24"/>
        </w:rPr>
        <w:t xml:space="preserve"> – </w:t>
      </w:r>
      <w:r w:rsidRPr="003B6D06">
        <w:rPr>
          <w:bCs/>
          <w:color w:val="000000" w:themeColor="text1"/>
          <w:sz w:val="24"/>
          <w:szCs w:val="24"/>
        </w:rPr>
        <w:t>to osob</w:t>
      </w:r>
      <w:r>
        <w:rPr>
          <w:bCs/>
          <w:color w:val="000000" w:themeColor="text1"/>
          <w:sz w:val="24"/>
          <w:szCs w:val="24"/>
        </w:rPr>
        <w:t>a</w:t>
      </w:r>
      <w:r w:rsidRPr="003B6D06">
        <w:rPr>
          <w:bCs/>
          <w:color w:val="000000" w:themeColor="text1"/>
          <w:sz w:val="24"/>
          <w:szCs w:val="24"/>
        </w:rPr>
        <w:t xml:space="preserve"> w wieku 65 lat i więcej, tj. od dnia, w którym przypadają 65 urodziny. Wiek uczestników określany jest na podstawie daty urodzenia i ustalany w</w:t>
      </w:r>
      <w:r w:rsidR="0071298D">
        <w:rPr>
          <w:bCs/>
          <w:color w:val="000000" w:themeColor="text1"/>
          <w:sz w:val="24"/>
          <w:szCs w:val="24"/>
        </w:rPr>
        <w:t> </w:t>
      </w:r>
      <w:r w:rsidRPr="003B6D06">
        <w:rPr>
          <w:bCs/>
          <w:color w:val="000000" w:themeColor="text1"/>
          <w:sz w:val="24"/>
          <w:szCs w:val="24"/>
        </w:rPr>
        <w:t>dniu rozpoczęcia udziału w projekcie</w:t>
      </w:r>
      <w:r w:rsidR="0071298D">
        <w:rPr>
          <w:bCs/>
          <w:color w:val="000000" w:themeColor="text1"/>
          <w:sz w:val="24"/>
          <w:szCs w:val="24"/>
        </w:rPr>
        <w:t>;</w:t>
      </w:r>
      <w:r w:rsidRPr="003B6D06">
        <w:rPr>
          <w:bCs/>
          <w:color w:val="000000" w:themeColor="text1"/>
          <w:sz w:val="24"/>
          <w:szCs w:val="24"/>
        </w:rPr>
        <w:t xml:space="preserve"> </w:t>
      </w:r>
    </w:p>
    <w:p w14:paraId="5D609834" w14:textId="4B4F05ED" w:rsidR="003B6D06" w:rsidRPr="003B6D06" w:rsidRDefault="003B6D06" w:rsidP="003B6D06">
      <w:pPr>
        <w:spacing w:before="120" w:after="120" w:line="276" w:lineRule="auto"/>
        <w:rPr>
          <w:bCs/>
          <w:color w:val="000000" w:themeColor="text1"/>
          <w:sz w:val="24"/>
          <w:szCs w:val="24"/>
        </w:rPr>
      </w:pPr>
      <w:r w:rsidRPr="003B6D06">
        <w:rPr>
          <w:b/>
          <w:bCs/>
          <w:color w:val="000000" w:themeColor="text1"/>
          <w:sz w:val="24"/>
          <w:szCs w:val="24"/>
        </w:rPr>
        <w:t>osoba wykluczona cyfrowo</w:t>
      </w:r>
      <w:r>
        <w:rPr>
          <w:color w:val="000000" w:themeColor="text1"/>
          <w:sz w:val="24"/>
          <w:szCs w:val="24"/>
        </w:rPr>
        <w:t xml:space="preserve"> – </w:t>
      </w:r>
      <w:r w:rsidRPr="003B6D06">
        <w:rPr>
          <w:bCs/>
          <w:color w:val="000000" w:themeColor="text1"/>
          <w:sz w:val="24"/>
          <w:szCs w:val="24"/>
        </w:rPr>
        <w:t>to osob</w:t>
      </w:r>
      <w:r>
        <w:rPr>
          <w:bCs/>
          <w:color w:val="000000" w:themeColor="text1"/>
          <w:sz w:val="24"/>
          <w:szCs w:val="24"/>
        </w:rPr>
        <w:t>a</w:t>
      </w:r>
      <w:r w:rsidRPr="003B6D06">
        <w:rPr>
          <w:bCs/>
          <w:color w:val="000000" w:themeColor="text1"/>
          <w:sz w:val="24"/>
          <w:szCs w:val="24"/>
        </w:rPr>
        <w:t xml:space="preserve"> nieposiadające dostępu do sieci internetowej i nowoczesnych form komunikacji.</w:t>
      </w:r>
      <w:r w:rsidRPr="003B6D06">
        <w:rPr>
          <w:color w:val="000000" w:themeColor="text1"/>
          <w:sz w:val="24"/>
          <w:szCs w:val="24"/>
        </w:rPr>
        <w:t xml:space="preserve"> </w:t>
      </w:r>
      <w:r w:rsidRPr="003B6D06">
        <w:rPr>
          <w:bCs/>
          <w:color w:val="000000" w:themeColor="text1"/>
          <w:sz w:val="24"/>
          <w:szCs w:val="24"/>
        </w:rPr>
        <w:t>Termin wykluczenia cyfrowego nie sprowadza się tylko do możliwości dostępu do Internetu. Oprócz tego ważne są czynniki takie jak:</w:t>
      </w:r>
    </w:p>
    <w:p w14:paraId="5DBBF0F5" w14:textId="77777777" w:rsidR="003B6D06" w:rsidRPr="003B6D06" w:rsidRDefault="003B6D06" w:rsidP="003C7A3F">
      <w:pPr>
        <w:numPr>
          <w:ilvl w:val="0"/>
          <w:numId w:val="113"/>
        </w:numPr>
        <w:spacing w:before="120" w:after="120" w:line="276" w:lineRule="auto"/>
        <w:rPr>
          <w:color w:val="000000" w:themeColor="text1"/>
          <w:sz w:val="24"/>
          <w:szCs w:val="24"/>
        </w:rPr>
      </w:pPr>
      <w:r w:rsidRPr="003B6D06">
        <w:rPr>
          <w:color w:val="000000" w:themeColor="text1"/>
          <w:sz w:val="24"/>
          <w:szCs w:val="24"/>
        </w:rPr>
        <w:t>brak umiejętności posługiwania się komputerem (zwłaszcza wśród osób starszych),</w:t>
      </w:r>
    </w:p>
    <w:p w14:paraId="0E17E0B1" w14:textId="43201998" w:rsidR="003B6D06" w:rsidRPr="003B6D06" w:rsidRDefault="003B6D06" w:rsidP="003C7A3F">
      <w:pPr>
        <w:numPr>
          <w:ilvl w:val="0"/>
          <w:numId w:val="113"/>
        </w:numPr>
        <w:spacing w:before="120" w:after="120" w:line="276" w:lineRule="auto"/>
        <w:rPr>
          <w:bCs/>
          <w:color w:val="000000" w:themeColor="text1"/>
          <w:sz w:val="24"/>
          <w:szCs w:val="24"/>
        </w:rPr>
      </w:pPr>
      <w:r w:rsidRPr="003B6D06">
        <w:rPr>
          <w:color w:val="000000" w:themeColor="text1"/>
          <w:sz w:val="24"/>
          <w:szCs w:val="24"/>
        </w:rPr>
        <w:t xml:space="preserve">brak </w:t>
      </w:r>
      <w:r w:rsidRPr="003B6D06">
        <w:rPr>
          <w:bCs/>
          <w:color w:val="000000" w:themeColor="text1"/>
          <w:sz w:val="24"/>
          <w:szCs w:val="24"/>
        </w:rPr>
        <w:t>umiejętność posługiwania się Internetem,</w:t>
      </w:r>
    </w:p>
    <w:p w14:paraId="6FC288C0" w14:textId="2BED17F7" w:rsidR="003B6D06" w:rsidRDefault="003B6D06" w:rsidP="003C7A3F">
      <w:pPr>
        <w:numPr>
          <w:ilvl w:val="0"/>
          <w:numId w:val="113"/>
        </w:numPr>
        <w:spacing w:before="120" w:after="120" w:line="276" w:lineRule="auto"/>
        <w:rPr>
          <w:bCs/>
          <w:color w:val="000000" w:themeColor="text1"/>
          <w:sz w:val="24"/>
          <w:szCs w:val="24"/>
        </w:rPr>
      </w:pPr>
      <w:r w:rsidRPr="003B6D06">
        <w:rPr>
          <w:bCs/>
          <w:color w:val="000000" w:themeColor="text1"/>
          <w:sz w:val="24"/>
          <w:szCs w:val="24"/>
        </w:rPr>
        <w:t>jakość połączenia</w:t>
      </w:r>
      <w:r w:rsidRPr="003B6D06">
        <w:rPr>
          <w:color w:val="000000" w:themeColor="text1"/>
          <w:sz w:val="24"/>
          <w:szCs w:val="24"/>
        </w:rPr>
        <w:t xml:space="preserve"> tj. niska prędkość łącza (szczególnie w małych miastach i</w:t>
      </w:r>
      <w:r w:rsidR="0071298D">
        <w:rPr>
          <w:color w:val="000000" w:themeColor="text1"/>
          <w:sz w:val="24"/>
          <w:szCs w:val="24"/>
        </w:rPr>
        <w:t> </w:t>
      </w:r>
      <w:r w:rsidRPr="003B6D06">
        <w:rPr>
          <w:color w:val="000000" w:themeColor="text1"/>
          <w:sz w:val="24"/>
          <w:szCs w:val="24"/>
        </w:rPr>
        <w:t>na wsi)</w:t>
      </w:r>
      <w:r w:rsidRPr="003B6D06">
        <w:rPr>
          <w:bCs/>
          <w:color w:val="000000" w:themeColor="text1"/>
          <w:sz w:val="24"/>
          <w:szCs w:val="24"/>
        </w:rPr>
        <w:t>,</w:t>
      </w:r>
    </w:p>
    <w:p w14:paraId="2FF784FB" w14:textId="2435D62E" w:rsidR="0071298D" w:rsidRPr="0071298D" w:rsidRDefault="003B6D06" w:rsidP="003C7A3F">
      <w:pPr>
        <w:numPr>
          <w:ilvl w:val="0"/>
          <w:numId w:val="113"/>
        </w:numPr>
        <w:spacing w:before="120" w:after="120" w:line="276" w:lineRule="auto"/>
        <w:rPr>
          <w:bCs/>
          <w:color w:val="000000" w:themeColor="text1"/>
          <w:sz w:val="24"/>
          <w:szCs w:val="24"/>
        </w:rPr>
      </w:pPr>
      <w:r w:rsidRPr="0071298D">
        <w:rPr>
          <w:bCs/>
          <w:color w:val="000000" w:themeColor="text1"/>
          <w:sz w:val="24"/>
          <w:szCs w:val="24"/>
        </w:rPr>
        <w:t>wymiar językowy tj. brak znajomości języka, w którym potrzebne informacje występują</w:t>
      </w:r>
      <w:r w:rsidR="0071298D">
        <w:rPr>
          <w:bCs/>
          <w:color w:val="000000" w:themeColor="text1"/>
          <w:sz w:val="24"/>
          <w:szCs w:val="24"/>
        </w:rPr>
        <w:t>;</w:t>
      </w:r>
      <w:r w:rsidRPr="0071298D">
        <w:rPr>
          <w:bCs/>
          <w:color w:val="000000" w:themeColor="text1"/>
          <w:sz w:val="24"/>
          <w:szCs w:val="24"/>
        </w:rPr>
        <w:t xml:space="preserve"> </w:t>
      </w:r>
    </w:p>
    <w:p w14:paraId="17DD9829" w14:textId="132D5F01" w:rsidR="003B6D06"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 xml:space="preserve">ramach funduszy unijnych na lata 2021–2027 lub </w:t>
      </w:r>
      <w:r w:rsidRPr="00211FC2">
        <w:rPr>
          <w:color w:val="000000" w:themeColor="text1"/>
          <w:sz w:val="24"/>
          <w:szCs w:val="24"/>
        </w:rPr>
        <w:lastRenderedPageBreak/>
        <w:t>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r w:rsidR="0071298D">
        <w:rPr>
          <w:color w:val="000000" w:themeColor="text1"/>
          <w:sz w:val="24"/>
          <w:szCs w:val="24"/>
        </w:rPr>
        <w:t xml:space="preserve"> </w:t>
      </w:r>
    </w:p>
    <w:p w14:paraId="228F3D62" w14:textId="1D62D7C0" w:rsidR="00575F8E" w:rsidRPr="00211FC2" w:rsidRDefault="00575F8E" w:rsidP="00842E01">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późn.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8" w:history="1">
        <w:r w:rsidR="00C843A1" w:rsidRPr="006E7066">
          <w:rPr>
            <w:rStyle w:val="Hipercze"/>
            <w:sz w:val="24"/>
            <w:szCs w:val="24"/>
          </w:rPr>
          <w:t>www.wupbialystok.praca.gov.pl</w:t>
        </w:r>
      </w:hyperlink>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71298D" w:rsidRDefault="00EE3459" w:rsidP="00842E01">
      <w:pPr>
        <w:spacing w:before="120" w:after="120" w:line="276" w:lineRule="auto"/>
        <w:rPr>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r w:rsidR="00842E01" w:rsidRPr="00211FC2">
        <w:rPr>
          <w:color w:val="000000" w:themeColor="text1"/>
          <w:sz w:val="24"/>
          <w:szCs w:val="24"/>
        </w:rPr>
        <w:t>późn.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bookmarkStart w:id="3" w:name="_Hlk173739706"/>
      <w:r w:rsidR="0011506D" w:rsidRPr="00211FC2">
        <w:rPr>
          <w:color w:val="FF0000"/>
          <w:lang w:eastAsia="zh-CN"/>
        </w:rPr>
        <w:br w:type="page"/>
      </w:r>
      <w:bookmarkEnd w:id="3"/>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4" w:name="_Toc175043272"/>
      <w:r w:rsidRPr="00211FC2">
        <w:rPr>
          <w:rFonts w:ascii="Arial" w:hAnsi="Arial" w:cs="Arial"/>
          <w:b/>
          <w:color w:val="000000" w:themeColor="text1"/>
          <w:sz w:val="24"/>
          <w:szCs w:val="24"/>
        </w:rPr>
        <w:lastRenderedPageBreak/>
        <w:t>INFORMACJE OGÓLNE</w:t>
      </w:r>
      <w:bookmarkEnd w:id="4"/>
    </w:p>
    <w:p w14:paraId="5A8FB46B" w14:textId="7E2E9305" w:rsidR="004B6FA1" w:rsidRPr="00211FC2" w:rsidRDefault="004B6FA1" w:rsidP="00C3332A">
      <w:pPr>
        <w:pStyle w:val="Nagwek2"/>
      </w:pPr>
      <w:bookmarkStart w:id="5" w:name="_Toc135211317"/>
      <w:bookmarkStart w:id="6" w:name="_Toc175043273"/>
      <w:bookmarkStart w:id="7" w:name="_Hlk135293753"/>
      <w:r w:rsidRPr="00211FC2">
        <w:t>Podstawy prawne</w:t>
      </w:r>
      <w:r w:rsidR="0017579E" w:rsidRPr="00211FC2">
        <w:t xml:space="preserve"> i </w:t>
      </w:r>
      <w:r w:rsidRPr="00211FC2">
        <w:t>dokumenty programowe</w:t>
      </w:r>
      <w:bookmarkEnd w:id="5"/>
      <w:bookmarkEnd w:id="6"/>
    </w:p>
    <w:bookmarkEnd w:id="7"/>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de minimis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27D613F4" w14:textId="77777777" w:rsidR="00FF4F31" w:rsidRDefault="002643E6" w:rsidP="00FF4F31">
      <w:pPr>
        <w:pStyle w:val="Akapitzlist"/>
        <w:numPr>
          <w:ilvl w:val="0"/>
          <w:numId w:val="2"/>
        </w:numPr>
        <w:spacing w:after="120"/>
        <w:ind w:left="714" w:hanging="357"/>
        <w:contextualSpacing w:val="0"/>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6B8784CC" w:rsidR="002643E6" w:rsidRPr="00FF4F31" w:rsidRDefault="00FF4F31" w:rsidP="00FF4F31">
      <w:pPr>
        <w:pStyle w:val="Akapitzlist"/>
        <w:numPr>
          <w:ilvl w:val="0"/>
          <w:numId w:val="2"/>
        </w:numPr>
        <w:rPr>
          <w:color w:val="000000" w:themeColor="text1"/>
          <w:sz w:val="24"/>
          <w:szCs w:val="24"/>
        </w:rPr>
      </w:pPr>
      <w:r w:rsidRPr="00FF4F31">
        <w:rPr>
          <w:color w:val="000000" w:themeColor="text1"/>
          <w:sz w:val="24"/>
          <w:szCs w:val="24"/>
        </w:rPr>
        <w:t>Konwencja o prawach osób niepełnosprawnych, sporządzona w Nowym Jorku dnia 13 grudnia 2006 r. (Dz.U. 2012 poz. 11690)</w:t>
      </w:r>
      <w:r>
        <w:rPr>
          <w:color w:val="000000" w:themeColor="text1"/>
          <w:sz w:val="24"/>
          <w:szCs w:val="24"/>
        </w:rPr>
        <w:t>.</w:t>
      </w:r>
      <w:r w:rsidR="0071298D" w:rsidRPr="0071298D">
        <w:rPr>
          <w:color w:val="FF0000"/>
          <w:lang w:eastAsia="zh-CN"/>
        </w:rPr>
        <w:t xml:space="preserve"> </w:t>
      </w:r>
      <w:r w:rsidR="0071298D" w:rsidRPr="00211FC2">
        <w:rPr>
          <w:color w:val="FF0000"/>
          <w:lang w:eastAsia="zh-CN"/>
        </w:rPr>
        <w:br w:type="page"/>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r w:rsidR="00F32226" w:rsidRPr="00211FC2">
        <w:rPr>
          <w:color w:val="000000" w:themeColor="text1"/>
          <w:spacing w:val="-1"/>
          <w:sz w:val="24"/>
          <w:szCs w:val="24"/>
        </w:rPr>
        <w:t>późn.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Pr="00211FC2">
        <w:rPr>
          <w:color w:val="000000" w:themeColor="text1"/>
          <w:spacing w:val="-1"/>
          <w:sz w:val="24"/>
          <w:szCs w:val="24"/>
        </w:rPr>
        <w:t>poz. 1079</w:t>
      </w:r>
      <w:r w:rsidR="0017579E" w:rsidRPr="00211FC2">
        <w:rPr>
          <w:color w:val="000000" w:themeColor="text1"/>
          <w:spacing w:val="-1"/>
          <w:sz w:val="24"/>
          <w:szCs w:val="24"/>
        </w:rPr>
        <w:t xml:space="preserve"> z </w:t>
      </w:r>
      <w:r w:rsidR="00805DFF" w:rsidRPr="00211FC2">
        <w:rPr>
          <w:color w:val="000000" w:themeColor="text1"/>
          <w:spacing w:val="-1"/>
          <w:sz w:val="24"/>
          <w:szCs w:val="24"/>
        </w:rPr>
        <w:t>późn. zm</w:t>
      </w:r>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3EB58846"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 zm.);</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y (Dz. U. z 2023 r. poz. 1610 z późn.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późn.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p>
    <w:p w14:paraId="75DD8DF4" w14:textId="454DA819"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sprawie udzielania pomocy de minimis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poźn.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2643E6"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1169 z poźn. zm.</w:t>
      </w:r>
      <w:r w:rsidR="002643E6" w:rsidRPr="00211FC2">
        <w:rPr>
          <w:rFonts w:eastAsia="Calibri" w:cstheme="minorHAnsi"/>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3C7A3F">
      <w:pPr>
        <w:pStyle w:val="Akapitzlist"/>
        <w:numPr>
          <w:ilvl w:val="0"/>
          <w:numId w:val="8"/>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190BCED8" w:rsidR="004B6FA1" w:rsidRPr="007C2CB6" w:rsidRDefault="004B6FA1" w:rsidP="003C7A3F">
      <w:pPr>
        <w:pStyle w:val="Akapitzlist"/>
        <w:numPr>
          <w:ilvl w:val="0"/>
          <w:numId w:val="8"/>
        </w:numPr>
        <w:shd w:val="clear" w:color="auto" w:fill="FFFFFF"/>
        <w:tabs>
          <w:tab w:val="left" w:pos="283"/>
        </w:tabs>
        <w:spacing w:after="120" w:line="276" w:lineRule="auto"/>
        <w:ind w:left="714" w:hanging="357"/>
        <w:contextualSpacing w:val="0"/>
        <w:rPr>
          <w:sz w:val="24"/>
          <w:szCs w:val="24"/>
        </w:rPr>
      </w:pPr>
      <w:bookmarkStart w:id="8" w:name="_Hlk172531717"/>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t>
      </w:r>
      <w:bookmarkEnd w:id="8"/>
      <w:r w:rsidR="0017579E" w:rsidRPr="007C2CB6">
        <w:rPr>
          <w:sz w:val="24"/>
          <w:szCs w:val="24"/>
        </w:rPr>
        <w:t>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057852">
        <w:rPr>
          <w:sz w:val="24"/>
          <w:szCs w:val="24"/>
        </w:rPr>
        <w:t>31</w:t>
      </w:r>
      <w:r w:rsidR="0040449E" w:rsidRPr="007C2CB6">
        <w:rPr>
          <w:sz w:val="24"/>
          <w:szCs w:val="24"/>
        </w:rPr>
        <w:t xml:space="preserve"> </w:t>
      </w:r>
      <w:r w:rsidR="00057852">
        <w:rPr>
          <w:sz w:val="24"/>
          <w:szCs w:val="24"/>
        </w:rPr>
        <w:t xml:space="preserve">lipca </w:t>
      </w:r>
      <w:r w:rsidR="0040449E" w:rsidRPr="007C2CB6">
        <w:rPr>
          <w:sz w:val="24"/>
          <w:szCs w:val="24"/>
        </w:rPr>
        <w:t>202</w:t>
      </w:r>
      <w:r w:rsidR="0040449E">
        <w:rPr>
          <w:sz w:val="24"/>
          <w:szCs w:val="24"/>
        </w:rPr>
        <w:t>4</w:t>
      </w:r>
      <w:r w:rsidR="0040449E" w:rsidRPr="007C2CB6">
        <w:rPr>
          <w:sz w:val="24"/>
          <w:szCs w:val="24"/>
        </w:rPr>
        <w:t> </w:t>
      </w:r>
      <w:r w:rsidRPr="007C2CB6">
        <w:rPr>
          <w:sz w:val="24"/>
          <w:szCs w:val="24"/>
        </w:rPr>
        <w:t>r.</w:t>
      </w:r>
      <w:r w:rsidR="006233DD">
        <w:rPr>
          <w:sz w:val="24"/>
          <w:szCs w:val="24"/>
        </w:rPr>
        <w:t>;</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1E9257EE"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 xml:space="preserve">w </w:t>
      </w:r>
      <w:r w:rsidRPr="00211FC2">
        <w:rPr>
          <w:color w:val="000000" w:themeColor="text1"/>
          <w:spacing w:val="-1"/>
          <w:sz w:val="24"/>
          <w:szCs w:val="24"/>
        </w:rPr>
        <w:lastRenderedPageBreak/>
        <w:t>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7C979A23" w:rsidR="004B6FA1" w:rsidRPr="00211FC2" w:rsidRDefault="004B6FA1" w:rsidP="003C7A3F">
      <w:pPr>
        <w:numPr>
          <w:ilvl w:val="0"/>
          <w:numId w:val="8"/>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40449E">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3C7A3F">
      <w:pPr>
        <w:numPr>
          <w:ilvl w:val="0"/>
          <w:numId w:val="8"/>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3C7A3F">
      <w:pPr>
        <w:numPr>
          <w:ilvl w:val="0"/>
          <w:numId w:val="8"/>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2C11F76C"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Wytyczne dotyczące sposobu korygowania nieprawidłowości na lata 2021-2027 z dnia 4 lipca 2023 r.;</w:t>
      </w:r>
    </w:p>
    <w:p w14:paraId="52C76644" w14:textId="101559B9" w:rsidR="009746D9" w:rsidRPr="00211FC2" w:rsidRDefault="00EE3459"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9" w:name="_Toc135211318"/>
      <w:bookmarkStart w:id="10" w:name="_Toc175043274"/>
      <w:bookmarkStart w:id="11" w:name="_Hlk135293658"/>
      <w:r w:rsidRPr="00211FC2">
        <w:t>Informacje na temat zmiany dokumentu</w:t>
      </w:r>
      <w:bookmarkEnd w:id="9"/>
      <w:bookmarkEnd w:id="10"/>
    </w:p>
    <w:p w14:paraId="46698FC1" w14:textId="64210E8C" w:rsidR="00704042" w:rsidRPr="00211FC2" w:rsidRDefault="00704042" w:rsidP="00D815E4">
      <w:pPr>
        <w:numPr>
          <w:ilvl w:val="0"/>
          <w:numId w:val="4"/>
        </w:numPr>
        <w:shd w:val="clear" w:color="auto" w:fill="FFFFFF"/>
        <w:tabs>
          <w:tab w:val="left" w:pos="418"/>
        </w:tabs>
        <w:spacing w:before="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D815E4">
      <w:pPr>
        <w:numPr>
          <w:ilvl w:val="0"/>
          <w:numId w:val="4"/>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E29F48" w:rsidR="00704042" w:rsidRPr="00211FC2" w:rsidRDefault="00704042" w:rsidP="008534EB">
      <w:pPr>
        <w:shd w:val="clear" w:color="auto" w:fill="FFFFFF"/>
        <w:tabs>
          <w:tab w:val="left" w:pos="418"/>
        </w:tabs>
        <w:spacing w:before="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lastRenderedPageBreak/>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8534EB">
        <w:rPr>
          <w:color w:val="000000" w:themeColor="text1"/>
        </w:rPr>
        <w:t xml:space="preserve"> </w:t>
      </w:r>
      <w:r w:rsidRPr="00211FC2">
        <w:rPr>
          <w:color w:val="000000" w:themeColor="text1"/>
          <w:spacing w:val="-1"/>
          <w:sz w:val="24"/>
          <w:szCs w:val="24"/>
        </w:rPr>
        <w:t>w</w:t>
      </w:r>
      <w:r w:rsidR="008534EB">
        <w:rPr>
          <w:color w:val="000000" w:themeColor="text1"/>
          <w:spacing w:val="-1"/>
          <w:sz w:val="24"/>
          <w:szCs w:val="24"/>
        </w:rPr>
        <w:t> </w:t>
      </w:r>
      <w:r w:rsidRPr="00211FC2">
        <w:rPr>
          <w:color w:val="000000" w:themeColor="text1"/>
          <w:spacing w:val="-1"/>
          <w:sz w:val="24"/>
          <w:szCs w:val="24"/>
        </w:rPr>
        <w:t xml:space="preserve">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D014AA" w:rsidRDefault="00704042" w:rsidP="00D815E4">
      <w:pPr>
        <w:numPr>
          <w:ilvl w:val="0"/>
          <w:numId w:val="5"/>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AD4AECB" w14:textId="1A1F8CCA" w:rsidR="00D014AA" w:rsidRPr="00D014AA" w:rsidRDefault="00D014AA" w:rsidP="00D014AA">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 xml:space="preserve">powania w zakresie wyboru projektów do dofinansowania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projektów (art. 51 ust. 7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750988BC" w14:textId="77777777" w:rsidR="00F43E43" w:rsidRDefault="00F43E43" w:rsidP="00F43E43">
      <w:pPr>
        <w:numPr>
          <w:ilvl w:val="0"/>
          <w:numId w:val="5"/>
        </w:numPr>
        <w:shd w:val="clear" w:color="auto" w:fill="FFFFFF"/>
        <w:tabs>
          <w:tab w:val="left" w:pos="418"/>
        </w:tabs>
        <w:spacing w:before="120" w:line="276" w:lineRule="auto"/>
        <w:ind w:left="426" w:right="-1" w:hanging="426"/>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projektów</w:t>
      </w:r>
      <w:r>
        <w:rPr>
          <w:color w:val="000000" w:themeColor="text1"/>
          <w:spacing w:val="-1"/>
          <w:sz w:val="24"/>
          <w:szCs w:val="24"/>
        </w:rPr>
        <w:t>,</w:t>
      </w:r>
      <w:r w:rsidRPr="00DB030C">
        <w:rPr>
          <w:color w:val="000000" w:themeColor="text1"/>
          <w:spacing w:val="-1"/>
          <w:sz w:val="24"/>
          <w:szCs w:val="24"/>
        </w:rPr>
        <w:t xml:space="preserve"> </w:t>
      </w:r>
      <w:r>
        <w:rPr>
          <w:color w:val="000000" w:themeColor="text1"/>
          <w:spacing w:val="-1"/>
          <w:sz w:val="24"/>
          <w:szCs w:val="24"/>
        </w:rPr>
        <w:t xml:space="preserve">w przypadku wystąpienia </w:t>
      </w:r>
      <w:r w:rsidRPr="00FF369B">
        <w:rPr>
          <w:color w:val="000000" w:themeColor="text1"/>
          <w:spacing w:val="-1"/>
          <w:sz w:val="24"/>
          <w:szCs w:val="24"/>
        </w:rPr>
        <w:t>okoliczności, które mogą wpływać na datę</w:t>
      </w:r>
      <w:r>
        <w:rPr>
          <w:color w:val="000000" w:themeColor="text1"/>
          <w:spacing w:val="-1"/>
          <w:sz w:val="24"/>
          <w:szCs w:val="24"/>
        </w:rPr>
        <w:t xml:space="preserve"> </w:t>
      </w:r>
      <w:r w:rsidRPr="00FF369B">
        <w:rPr>
          <w:color w:val="000000" w:themeColor="text1"/>
          <w:spacing w:val="-1"/>
          <w:sz w:val="24"/>
          <w:szCs w:val="24"/>
        </w:rPr>
        <w:t xml:space="preserve">zakończenia naboru, </w:t>
      </w:r>
      <w:r>
        <w:rPr>
          <w:color w:val="000000" w:themeColor="text1"/>
          <w:spacing w:val="-1"/>
          <w:sz w:val="24"/>
          <w:szCs w:val="24"/>
        </w:rPr>
        <w:t xml:space="preserve">do których </w:t>
      </w:r>
      <w:r w:rsidRPr="00FF369B">
        <w:rPr>
          <w:color w:val="000000" w:themeColor="text1"/>
          <w:spacing w:val="-1"/>
          <w:sz w:val="24"/>
          <w:szCs w:val="24"/>
        </w:rPr>
        <w:t>należą w szczególności:</w:t>
      </w:r>
      <w:r>
        <w:rPr>
          <w:color w:val="000000" w:themeColor="text1"/>
          <w:spacing w:val="-1"/>
          <w:sz w:val="24"/>
          <w:szCs w:val="24"/>
        </w:rPr>
        <w:t xml:space="preserve"> </w:t>
      </w:r>
    </w:p>
    <w:p w14:paraId="09CF9866" w14:textId="77777777" w:rsidR="00F43E43" w:rsidRDefault="00F43E43" w:rsidP="00F43E43">
      <w:pPr>
        <w:pStyle w:val="Akapitzlist"/>
        <w:numPr>
          <w:ilvl w:val="0"/>
          <w:numId w:val="123"/>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7C163D85" w14:textId="77777777" w:rsidR="00F43E43" w:rsidRDefault="00F43E43" w:rsidP="00F43E43">
      <w:pPr>
        <w:pStyle w:val="Akapitzlist"/>
        <w:numPr>
          <w:ilvl w:val="0"/>
          <w:numId w:val="123"/>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7C43078E" w14:textId="77777777" w:rsidR="00F43E43" w:rsidRDefault="00F43E43" w:rsidP="00F43E43">
      <w:pPr>
        <w:pStyle w:val="Akapitzlist"/>
        <w:numPr>
          <w:ilvl w:val="0"/>
          <w:numId w:val="123"/>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0175C67E" w14:textId="6EEA7630" w:rsidR="00F43E43" w:rsidRPr="00F43E43" w:rsidRDefault="00F43E43" w:rsidP="00F43E43">
      <w:pPr>
        <w:pStyle w:val="Akapitzlist"/>
        <w:numPr>
          <w:ilvl w:val="0"/>
          <w:numId w:val="123"/>
        </w:numPr>
        <w:shd w:val="clear" w:color="auto" w:fill="FFFFFF"/>
        <w:tabs>
          <w:tab w:val="left" w:pos="418"/>
        </w:tabs>
        <w:spacing w:before="120" w:line="276" w:lineRule="auto"/>
        <w:ind w:right="-1"/>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r>
        <w:rPr>
          <w:color w:val="000000" w:themeColor="text1"/>
          <w:spacing w:val="-1"/>
          <w:sz w:val="24"/>
          <w:szCs w:val="24"/>
        </w:rPr>
        <w:t xml:space="preserve"> </w:t>
      </w:r>
    </w:p>
    <w:p w14:paraId="11C28A59" w14:textId="77777777" w:rsidR="00DB0EB4" w:rsidRPr="00E73FDB" w:rsidRDefault="00DB0EB4" w:rsidP="00630DF0">
      <w:pPr>
        <w:pStyle w:val="Nagwek1"/>
        <w:spacing w:before="120" w:after="240" w:line="23" w:lineRule="atLeast"/>
        <w:ind w:left="357" w:hanging="357"/>
        <w:rPr>
          <w:rFonts w:ascii="Arial" w:hAnsi="Arial" w:cs="Arial"/>
          <w:b/>
          <w:color w:val="auto"/>
          <w:sz w:val="24"/>
          <w:szCs w:val="24"/>
        </w:rPr>
      </w:pPr>
      <w:bookmarkStart w:id="12" w:name="_Toc175043275"/>
      <w:bookmarkEnd w:id="11"/>
      <w:r w:rsidRPr="00E73FDB">
        <w:rPr>
          <w:rFonts w:ascii="Arial" w:hAnsi="Arial" w:cs="Arial"/>
          <w:b/>
          <w:color w:val="auto"/>
          <w:sz w:val="24"/>
          <w:szCs w:val="24"/>
        </w:rPr>
        <w:t>INFORMACJE O NABORZE</w:t>
      </w:r>
      <w:bookmarkEnd w:id="12"/>
    </w:p>
    <w:p w14:paraId="5474DB2B" w14:textId="417483EB" w:rsidR="000008BA" w:rsidRPr="00211FC2" w:rsidRDefault="000008BA" w:rsidP="00AE6C1C">
      <w:pPr>
        <w:pStyle w:val="Nagwek2"/>
      </w:pPr>
      <w:bookmarkStart w:id="13" w:name="_Toc175043276"/>
      <w:r w:rsidRPr="00211FC2">
        <w:t>Przedmiot naboru</w:t>
      </w:r>
      <w:bookmarkEnd w:id="13"/>
    </w:p>
    <w:p w14:paraId="64D757D2" w14:textId="09435492" w:rsidR="00E66536" w:rsidRPr="00211FC2" w:rsidRDefault="000008BA" w:rsidP="003C7A3F">
      <w:pPr>
        <w:pStyle w:val="Akapitzlist"/>
        <w:numPr>
          <w:ilvl w:val="0"/>
          <w:numId w:val="65"/>
        </w:numPr>
        <w:spacing w:before="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3C7A3F">
      <w:pPr>
        <w:pStyle w:val="Akapitzlist"/>
        <w:numPr>
          <w:ilvl w:val="0"/>
          <w:numId w:val="65"/>
        </w:numPr>
        <w:spacing w:before="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8C84DCF" w14:textId="7DD2A721" w:rsidR="00D815E4" w:rsidRPr="00D815E4" w:rsidRDefault="000008BA" w:rsidP="003C7A3F">
      <w:pPr>
        <w:pStyle w:val="Akapitzlist"/>
        <w:numPr>
          <w:ilvl w:val="0"/>
          <w:numId w:val="65"/>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Przedmiotem naboru jest wybór do dofinansowania projektów, które najbardziej przyczynią się do osiągnięcia </w:t>
      </w:r>
      <w:r w:rsidR="008534EB" w:rsidRPr="00D815E4">
        <w:rPr>
          <w:color w:val="000000" w:themeColor="text1"/>
          <w:sz w:val="24"/>
          <w:szCs w:val="24"/>
        </w:rPr>
        <w:t>cel</w:t>
      </w:r>
      <w:r w:rsidR="008534EB">
        <w:rPr>
          <w:color w:val="000000" w:themeColor="text1"/>
          <w:sz w:val="24"/>
          <w:szCs w:val="24"/>
        </w:rPr>
        <w:t>u</w:t>
      </w:r>
      <w:r w:rsidR="008534EB" w:rsidRPr="00D815E4">
        <w:rPr>
          <w:color w:val="000000" w:themeColor="text1"/>
          <w:sz w:val="24"/>
          <w:szCs w:val="24"/>
        </w:rPr>
        <w:t xml:space="preserve"> </w:t>
      </w:r>
      <w:r w:rsidRPr="00D815E4">
        <w:rPr>
          <w:color w:val="000000" w:themeColor="text1"/>
          <w:sz w:val="24"/>
          <w:szCs w:val="24"/>
        </w:rPr>
        <w:t xml:space="preserve">FEdP 2021-2027 w ramach Priorytetu VII Fundusze na rzecz zatrudnienia i kształcenia osób dorosłych, </w:t>
      </w:r>
      <w:r w:rsidR="00D815E4" w:rsidRPr="00D815E4">
        <w:rPr>
          <w:color w:val="000000" w:themeColor="text1"/>
          <w:sz w:val="24"/>
          <w:szCs w:val="24"/>
        </w:rPr>
        <w:t>Działania 7.4</w:t>
      </w:r>
      <w:r w:rsidR="00D815E4" w:rsidRPr="00D815E4">
        <w:rPr>
          <w:b/>
          <w:bCs/>
          <w:color w:val="000000" w:themeColor="text1"/>
          <w:sz w:val="24"/>
          <w:szCs w:val="24"/>
        </w:rPr>
        <w:t xml:space="preserve"> </w:t>
      </w:r>
      <w:r w:rsidR="00D815E4" w:rsidRPr="00D815E4">
        <w:rPr>
          <w:color w:val="000000" w:themeColor="text1"/>
          <w:sz w:val="24"/>
          <w:szCs w:val="24"/>
        </w:rPr>
        <w:t>Wspieranie uczenia się przez całe życie.</w:t>
      </w:r>
    </w:p>
    <w:p w14:paraId="0C12D7ED" w14:textId="53DB8F6A" w:rsidR="00D815E4" w:rsidRPr="00D815E4" w:rsidRDefault="00D815E4" w:rsidP="003C7A3F">
      <w:pPr>
        <w:pStyle w:val="Akapitzlist"/>
        <w:numPr>
          <w:ilvl w:val="0"/>
          <w:numId w:val="65"/>
        </w:numPr>
        <w:spacing w:before="120" w:line="276" w:lineRule="auto"/>
        <w:ind w:left="425" w:hanging="425"/>
        <w:contextualSpacing w:val="0"/>
        <w:rPr>
          <w:color w:val="000000" w:themeColor="text1"/>
          <w:sz w:val="24"/>
          <w:szCs w:val="24"/>
        </w:rPr>
      </w:pPr>
      <w:r w:rsidRPr="00D815E4">
        <w:rPr>
          <w:color w:val="000000" w:themeColor="text1"/>
          <w:sz w:val="24"/>
          <w:szCs w:val="24"/>
        </w:rPr>
        <w:t>Celem interwencji jest wspieranie uczenia się przez całe życie, w szczególności elastycznych możliwości podnoszenia i zmiany kwalifikacji dla wszystkich, z</w:t>
      </w:r>
      <w:r>
        <w:rPr>
          <w:color w:val="000000" w:themeColor="text1"/>
          <w:sz w:val="24"/>
          <w:szCs w:val="24"/>
        </w:rPr>
        <w:t> </w:t>
      </w:r>
      <w:r w:rsidRPr="00D815E4">
        <w:rPr>
          <w:color w:val="000000" w:themeColor="text1"/>
          <w:sz w:val="24"/>
          <w:szCs w:val="24"/>
        </w:rPr>
        <w:t>uwzględnieniem umiejętności w zakresie przedsiębiorczości i kompetencji cyfrowych, lepsze przewidywanie zmian i zapotrzebowania na nowe umiejętności na podstawie potrzeb rynku pracy, ułatwianie zmian ścieżki kariery zawodowej i</w:t>
      </w:r>
      <w:r>
        <w:rPr>
          <w:color w:val="000000" w:themeColor="text1"/>
          <w:sz w:val="24"/>
          <w:szCs w:val="24"/>
        </w:rPr>
        <w:t> </w:t>
      </w:r>
      <w:r w:rsidRPr="00D815E4">
        <w:rPr>
          <w:color w:val="000000" w:themeColor="text1"/>
          <w:sz w:val="24"/>
          <w:szCs w:val="24"/>
        </w:rPr>
        <w:t>wspieranie mobilności zawodowej.</w:t>
      </w:r>
    </w:p>
    <w:p w14:paraId="5943EE1C" w14:textId="6AE7AA15" w:rsidR="00DB0EB4" w:rsidRPr="00211FC2" w:rsidRDefault="00DB0EB4" w:rsidP="00AE6C1C">
      <w:pPr>
        <w:pStyle w:val="Nagwek2"/>
      </w:pPr>
      <w:bookmarkStart w:id="14" w:name="_Toc175043277"/>
      <w:r w:rsidRPr="00211FC2">
        <w:lastRenderedPageBreak/>
        <w:t>Podstawowe informacje o naborze</w:t>
      </w:r>
      <w:bookmarkEnd w:id="14"/>
    </w:p>
    <w:p w14:paraId="751F534E" w14:textId="77777777" w:rsidR="003A5329" w:rsidRDefault="00EB6110" w:rsidP="003C7A3F">
      <w:pPr>
        <w:pStyle w:val="Akapitzlist"/>
        <w:numPr>
          <w:ilvl w:val="0"/>
          <w:numId w:val="92"/>
        </w:numPr>
        <w:spacing w:before="120" w:line="276" w:lineRule="auto"/>
        <w:ind w:left="426" w:hanging="426"/>
        <w:contextualSpacing w:val="0"/>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3C7A3F">
      <w:pPr>
        <w:pStyle w:val="Akapitzlist"/>
        <w:numPr>
          <w:ilvl w:val="0"/>
          <w:numId w:val="92"/>
        </w:numPr>
        <w:spacing w:before="120" w:line="276" w:lineRule="auto"/>
        <w:ind w:left="426" w:hanging="426"/>
        <w:contextualSpacing w:val="0"/>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3C7A3F">
      <w:pPr>
        <w:numPr>
          <w:ilvl w:val="0"/>
          <w:numId w:val="92"/>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3C7A3F">
      <w:pPr>
        <w:numPr>
          <w:ilvl w:val="0"/>
          <w:numId w:val="92"/>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3C7A3F">
      <w:pPr>
        <w:numPr>
          <w:ilvl w:val="0"/>
          <w:numId w:val="92"/>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3C7A3F">
      <w:pPr>
        <w:numPr>
          <w:ilvl w:val="0"/>
          <w:numId w:val="92"/>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3C7A3F">
      <w:pPr>
        <w:pStyle w:val="Default"/>
        <w:numPr>
          <w:ilvl w:val="0"/>
          <w:numId w:val="92"/>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3C7A3F">
      <w:pPr>
        <w:pStyle w:val="Default"/>
        <w:numPr>
          <w:ilvl w:val="0"/>
          <w:numId w:val="53"/>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3C7A3F">
      <w:pPr>
        <w:pStyle w:val="Default"/>
        <w:numPr>
          <w:ilvl w:val="0"/>
          <w:numId w:val="53"/>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3C7A3F">
      <w:pPr>
        <w:pStyle w:val="Default"/>
        <w:numPr>
          <w:ilvl w:val="0"/>
          <w:numId w:val="53"/>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3C7A3F">
      <w:pPr>
        <w:pStyle w:val="Default"/>
        <w:numPr>
          <w:ilvl w:val="0"/>
          <w:numId w:val="92"/>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ppkt </w:t>
      </w:r>
      <w:r w:rsidR="00483B8C" w:rsidRPr="00211FC2">
        <w:rPr>
          <w:color w:val="000000" w:themeColor="text1"/>
        </w:rPr>
        <w:t>b</w:t>
      </w:r>
      <w:r w:rsidRPr="00211FC2">
        <w:rPr>
          <w:color w:val="000000" w:themeColor="text1"/>
        </w:rPr>
        <w:t xml:space="preserve"> lub ppkt </w:t>
      </w:r>
      <w:r w:rsidR="00483B8C" w:rsidRPr="00211FC2">
        <w:rPr>
          <w:color w:val="000000" w:themeColor="text1"/>
        </w:rPr>
        <w:t>c</w:t>
      </w:r>
      <w:r w:rsidRPr="00211FC2">
        <w:rPr>
          <w:color w:val="000000" w:themeColor="text1"/>
        </w:rPr>
        <w:t>.</w:t>
      </w:r>
    </w:p>
    <w:p w14:paraId="01D53BD1" w14:textId="72E2C26B" w:rsidR="00A36F81" w:rsidRPr="00211FC2" w:rsidRDefault="00A36F81" w:rsidP="003C7A3F">
      <w:pPr>
        <w:pStyle w:val="Default"/>
        <w:numPr>
          <w:ilvl w:val="0"/>
          <w:numId w:val="92"/>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3C7A3F">
      <w:pPr>
        <w:pStyle w:val="Default"/>
        <w:numPr>
          <w:ilvl w:val="0"/>
          <w:numId w:val="92"/>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3C7A3F">
      <w:pPr>
        <w:pStyle w:val="Default"/>
        <w:numPr>
          <w:ilvl w:val="0"/>
          <w:numId w:val="92"/>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w:t>
      </w:r>
      <w:r w:rsidRPr="00211FC2">
        <w:rPr>
          <w:color w:val="000000" w:themeColor="text1"/>
        </w:rPr>
        <w:lastRenderedPageBreak/>
        <w:t>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r w:rsidRPr="00211FC2">
        <w:rPr>
          <w:color w:val="000000" w:themeColor="text1"/>
        </w:rPr>
        <w:t xml:space="preserve">późn. zm.). </w:t>
      </w:r>
    </w:p>
    <w:p w14:paraId="15D5E929" w14:textId="2757CDED" w:rsidR="00904C1F" w:rsidRPr="00211FC2" w:rsidRDefault="00FD3175" w:rsidP="003C7A3F">
      <w:pPr>
        <w:pStyle w:val="Default"/>
        <w:numPr>
          <w:ilvl w:val="0"/>
          <w:numId w:val="92"/>
        </w:numPr>
        <w:spacing w:before="120" w:line="276" w:lineRule="auto"/>
        <w:ind w:left="425"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3C7A3F">
      <w:pPr>
        <w:pStyle w:val="Default"/>
        <w:numPr>
          <w:ilvl w:val="0"/>
          <w:numId w:val="92"/>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3C7A3F">
      <w:pPr>
        <w:pStyle w:val="Default"/>
        <w:numPr>
          <w:ilvl w:val="0"/>
          <w:numId w:val="92"/>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D815E4">
      <w:pPr>
        <w:pStyle w:val="Default"/>
        <w:spacing w:before="120" w:line="276" w:lineRule="auto"/>
        <w:ind w:left="426"/>
        <w:rPr>
          <w:color w:val="000000" w:themeColor="text1"/>
        </w:rPr>
      </w:pPr>
      <w:r w:rsidRPr="00211FC2">
        <w:rPr>
          <w:color w:val="000000" w:themeColor="text1"/>
        </w:rPr>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3C7A3F">
      <w:pPr>
        <w:pStyle w:val="Default"/>
        <w:numPr>
          <w:ilvl w:val="0"/>
          <w:numId w:val="93"/>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D815E4">
      <w:pPr>
        <w:pStyle w:val="Default"/>
        <w:spacing w:before="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D014AA" w:rsidP="00D815E4">
      <w:pPr>
        <w:pStyle w:val="Default"/>
        <w:spacing w:before="120" w:line="276" w:lineRule="auto"/>
        <w:ind w:left="425"/>
        <w:rPr>
          <w:color w:val="000000" w:themeColor="text1"/>
        </w:rPr>
      </w:pPr>
      <w:hyperlink r:id="rId9" w:history="1">
        <w:r w:rsidR="00817607" w:rsidRPr="00211FC2">
          <w:rPr>
            <w:rStyle w:val="Hipercze"/>
          </w:rPr>
          <w:t>https://funduszeuepodlaskie.eu/pl/dowiedz_sie_wiecej_o_programie/rzecznik-funduszy-europejskich.html</w:t>
        </w:r>
      </w:hyperlink>
    </w:p>
    <w:p w14:paraId="5CAD9CE1" w14:textId="77777777" w:rsidR="002A5D88" w:rsidRDefault="00F5131F" w:rsidP="00D815E4">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7C83078E" w:rsidR="002A5D88" w:rsidRPr="00386462" w:rsidRDefault="002A5D88" w:rsidP="003C7A3F">
      <w:pPr>
        <w:pStyle w:val="Default"/>
        <w:numPr>
          <w:ilvl w:val="0"/>
          <w:numId w:val="92"/>
        </w:numPr>
        <w:spacing w:before="120" w:line="276" w:lineRule="auto"/>
        <w:ind w:left="425" w:hanging="426"/>
        <w:rPr>
          <w:color w:val="auto"/>
        </w:rPr>
      </w:pPr>
      <w:r w:rsidRPr="00386462">
        <w:t xml:space="preserve">Do zamieszczania zapytań ofertowych przez wnioskodawców/beneficjentów zgodnie z zasadą konkurencyjności określoną w podrozdziale 3.2 Wytycznych kwalifikowalności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0" w:history="1">
        <w:r w:rsidRPr="00386462">
          <w:rPr>
            <w:rStyle w:val="Hipercze"/>
            <w:rFonts w:eastAsiaTheme="majorEastAsia"/>
            <w:color w:val="0563C1"/>
          </w:rPr>
          <w:t>https://bazakonkurencyjnosci.funduszeeuropejskie.gov.pl/</w:t>
        </w:r>
      </w:hyperlink>
      <w:r w:rsidRPr="00386462">
        <w:t xml:space="preserve"> umożliwia zgromadzenie w jednym miejscu zamówień składanych przez beneficjentów/wnioskodawców. </w:t>
      </w:r>
    </w:p>
    <w:p w14:paraId="41436B83" w14:textId="4A724F0D" w:rsidR="002A5D88" w:rsidRPr="00386462" w:rsidRDefault="002A5D88" w:rsidP="00D815E4">
      <w:pPr>
        <w:pStyle w:val="Default"/>
        <w:spacing w:before="120" w:line="276" w:lineRule="auto"/>
        <w:ind w:left="425"/>
        <w:rPr>
          <w:color w:val="auto"/>
        </w:rPr>
      </w:pPr>
      <w:r w:rsidRPr="00386462">
        <w:t xml:space="preserve">Informacje na temat BK2021, dane kontaktowe wsparcia technicznego aplikacji, a także niezbędne instrukcje dla użytkowników znajdują się na stronie: </w:t>
      </w:r>
      <w:hyperlink r:id="rId11" w:history="1">
        <w:r w:rsidRPr="00386462">
          <w:rPr>
            <w:rStyle w:val="Hipercze"/>
            <w:rFonts w:eastAsiaTheme="majorEastAsia"/>
            <w:color w:val="0563C1"/>
          </w:rPr>
          <w:t>https://funduszeuepodlaskie.eu/pl/dowiedz_sie_wiecej_o_programie/skorzystaj_z_systemu_informatycz/baza-konkurencyjnosci-bk2021.html</w:t>
        </w:r>
      </w:hyperlink>
    </w:p>
    <w:p w14:paraId="64D8AB67" w14:textId="216BD1A7" w:rsidR="00C42467" w:rsidRPr="00211FC2" w:rsidRDefault="004A1B86" w:rsidP="00AE6C1C">
      <w:pPr>
        <w:pStyle w:val="Nagwek2"/>
      </w:pPr>
      <w:bookmarkStart w:id="15" w:name="_Toc175043278"/>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5"/>
      <w:r w:rsidR="00C42467" w:rsidRPr="00211FC2">
        <w:t xml:space="preserve"> </w:t>
      </w:r>
    </w:p>
    <w:p w14:paraId="0AF552E7" w14:textId="77777777" w:rsidR="00C42467" w:rsidRPr="00D815E4" w:rsidRDefault="00C42467" w:rsidP="003C7A3F">
      <w:pPr>
        <w:numPr>
          <w:ilvl w:val="0"/>
          <w:numId w:val="54"/>
        </w:numPr>
        <w:spacing w:before="120" w:line="276" w:lineRule="auto"/>
        <w:ind w:left="426" w:hanging="426"/>
        <w:rPr>
          <w:color w:val="000000" w:themeColor="text1"/>
          <w:sz w:val="24"/>
          <w:szCs w:val="24"/>
        </w:rPr>
      </w:pPr>
      <w:r w:rsidRPr="00D815E4">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D815E4" w:rsidRDefault="00C42467" w:rsidP="003C7A3F">
      <w:pPr>
        <w:numPr>
          <w:ilvl w:val="0"/>
          <w:numId w:val="54"/>
        </w:numPr>
        <w:spacing w:before="120" w:line="276" w:lineRule="auto"/>
        <w:ind w:left="426" w:hanging="426"/>
        <w:rPr>
          <w:color w:val="000000" w:themeColor="text1"/>
          <w:sz w:val="24"/>
          <w:szCs w:val="24"/>
        </w:rPr>
      </w:pPr>
      <w:r w:rsidRPr="00D815E4">
        <w:rPr>
          <w:color w:val="000000" w:themeColor="text1"/>
          <w:sz w:val="24"/>
          <w:szCs w:val="24"/>
        </w:rPr>
        <w:t xml:space="preserve">Wyjaśnienia w kwestiach dotyczących naboru można uzyskać w siedzibie Wojewódzkiego Urzędu Pracy w Białymstoku </w:t>
      </w:r>
      <w:r w:rsidRPr="00D815E4">
        <w:rPr>
          <w:b/>
          <w:bCs/>
          <w:color w:val="000000" w:themeColor="text1"/>
          <w:sz w:val="24"/>
          <w:szCs w:val="24"/>
        </w:rPr>
        <w:t>ul. Pogodna 22 Białystok.</w:t>
      </w:r>
    </w:p>
    <w:p w14:paraId="6F20347C" w14:textId="452CD79C" w:rsidR="00C42467" w:rsidRPr="00D815E4" w:rsidRDefault="00C42467" w:rsidP="00D815E4">
      <w:pPr>
        <w:spacing w:before="120" w:line="276" w:lineRule="auto"/>
        <w:ind w:left="426"/>
        <w:rPr>
          <w:color w:val="000000" w:themeColor="text1"/>
          <w:sz w:val="24"/>
          <w:szCs w:val="24"/>
        </w:rPr>
      </w:pPr>
      <w:r w:rsidRPr="00D815E4">
        <w:rPr>
          <w:color w:val="000000" w:themeColor="text1"/>
          <w:sz w:val="24"/>
          <w:szCs w:val="24"/>
        </w:rPr>
        <w:t>Wyjaśnienia udzielane będą w dni robocze od poniedziałku do piątku w godz.</w:t>
      </w:r>
      <w:r w:rsidR="000253D9" w:rsidRPr="00D815E4">
        <w:rPr>
          <w:color w:val="000000" w:themeColor="text1"/>
          <w:sz w:val="24"/>
          <w:szCs w:val="24"/>
        </w:rPr>
        <w:t xml:space="preserve"> </w:t>
      </w:r>
      <w:r w:rsidRPr="00D815E4">
        <w:rPr>
          <w:color w:val="000000" w:themeColor="text1"/>
          <w:sz w:val="24"/>
          <w:szCs w:val="24"/>
        </w:rPr>
        <w:t>od 7: 30 do 15:</w:t>
      </w:r>
      <w:r w:rsidR="00705D66">
        <w:rPr>
          <w:color w:val="000000" w:themeColor="text1"/>
          <w:sz w:val="24"/>
          <w:szCs w:val="24"/>
        </w:rPr>
        <w:t>0</w:t>
      </w:r>
      <w:r w:rsidR="00705D66" w:rsidRPr="00D815E4">
        <w:rPr>
          <w:color w:val="000000" w:themeColor="text1"/>
          <w:sz w:val="24"/>
          <w:szCs w:val="24"/>
        </w:rPr>
        <w:t xml:space="preserve">0 </w:t>
      </w:r>
      <w:r w:rsidRPr="00D815E4">
        <w:rPr>
          <w:color w:val="000000" w:themeColor="text1"/>
          <w:sz w:val="24"/>
          <w:szCs w:val="24"/>
        </w:rPr>
        <w:t>poprzez następujące kanały komunikacji:</w:t>
      </w:r>
    </w:p>
    <w:p w14:paraId="418A689E" w14:textId="1568C20A" w:rsidR="00C42467" w:rsidRPr="00D815E4" w:rsidRDefault="00C42467" w:rsidP="003C7A3F">
      <w:pPr>
        <w:pStyle w:val="Akapitzlist"/>
        <w:numPr>
          <w:ilvl w:val="0"/>
          <w:numId w:val="9"/>
        </w:numPr>
        <w:spacing w:before="120" w:line="276" w:lineRule="auto"/>
        <w:ind w:left="1276" w:hanging="425"/>
        <w:contextualSpacing w:val="0"/>
        <w:rPr>
          <w:color w:val="000000" w:themeColor="text1"/>
          <w:sz w:val="24"/>
          <w:szCs w:val="24"/>
        </w:rPr>
      </w:pPr>
      <w:r w:rsidRPr="00D815E4">
        <w:rPr>
          <w:color w:val="000000" w:themeColor="text1"/>
          <w:sz w:val="24"/>
          <w:szCs w:val="24"/>
        </w:rPr>
        <w:t xml:space="preserve">konsultacje elektroniczne (drogą e-mailową na adres: </w:t>
      </w:r>
      <w:hyperlink r:id="rId12" w:history="1">
        <w:r w:rsidRPr="00D815E4">
          <w:rPr>
            <w:rStyle w:val="Hipercze"/>
            <w:color w:val="000000" w:themeColor="text1"/>
            <w:sz w:val="24"/>
            <w:szCs w:val="24"/>
          </w:rPr>
          <w:t>sowa@wup.wrotapodlasia.pl</w:t>
        </w:r>
      </w:hyperlink>
      <w:r w:rsidRPr="00D815E4">
        <w:rPr>
          <w:rStyle w:val="Hipercze"/>
          <w:color w:val="000000" w:themeColor="text1"/>
          <w:sz w:val="24"/>
          <w:szCs w:val="24"/>
        </w:rPr>
        <w:t>)</w:t>
      </w:r>
      <w:r w:rsidR="00F70884" w:rsidRPr="00D815E4">
        <w:rPr>
          <w:rStyle w:val="Hipercze"/>
          <w:color w:val="000000" w:themeColor="text1"/>
          <w:sz w:val="24"/>
          <w:szCs w:val="24"/>
        </w:rPr>
        <w:t xml:space="preserve"> </w:t>
      </w:r>
      <w:r w:rsidRPr="00D815E4">
        <w:rPr>
          <w:color w:val="000000" w:themeColor="text1"/>
          <w:sz w:val="24"/>
          <w:szCs w:val="24"/>
        </w:rPr>
        <w:t xml:space="preserve">, </w:t>
      </w:r>
    </w:p>
    <w:p w14:paraId="75DC3AB4" w14:textId="2300FB6E"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telefoniczne pod numerem tel. (85 749 </w:t>
      </w:r>
      <w:r w:rsidR="00A66E8F" w:rsidRPr="00D815E4">
        <w:rPr>
          <w:sz w:val="24"/>
          <w:szCs w:val="24"/>
        </w:rPr>
        <w:t>72</w:t>
      </w:r>
      <w:r w:rsidR="00A66E8F">
        <w:rPr>
          <w:sz w:val="24"/>
          <w:szCs w:val="24"/>
        </w:rPr>
        <w:t>56</w:t>
      </w:r>
      <w:r w:rsidRPr="00D815E4">
        <w:rPr>
          <w:sz w:val="24"/>
          <w:szCs w:val="24"/>
        </w:rPr>
        <w:t>);</w:t>
      </w:r>
    </w:p>
    <w:p w14:paraId="1CC50C45" w14:textId="1054017F"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w siedzibie IP (ul. Pogodna 22, 15 – 354, pok. </w:t>
      </w:r>
      <w:r w:rsidR="00A66E8F">
        <w:rPr>
          <w:sz w:val="24"/>
          <w:szCs w:val="24"/>
        </w:rPr>
        <w:t>215</w:t>
      </w:r>
      <w:r w:rsidRPr="00D815E4">
        <w:rPr>
          <w:sz w:val="24"/>
          <w:szCs w:val="24"/>
        </w:rPr>
        <w:t>).</w:t>
      </w:r>
    </w:p>
    <w:p w14:paraId="2237E12B" w14:textId="4F1FB16B" w:rsidR="00C42467" w:rsidRPr="00D815E4" w:rsidRDefault="00C42467" w:rsidP="003C7A3F">
      <w:pPr>
        <w:numPr>
          <w:ilvl w:val="0"/>
          <w:numId w:val="55"/>
        </w:numPr>
        <w:spacing w:before="120" w:line="276" w:lineRule="auto"/>
        <w:ind w:left="426" w:hanging="426"/>
        <w:rPr>
          <w:color w:val="000000" w:themeColor="text1"/>
          <w:sz w:val="24"/>
          <w:szCs w:val="24"/>
        </w:rPr>
      </w:pPr>
      <w:r w:rsidRPr="00D815E4">
        <w:rPr>
          <w:color w:val="000000" w:themeColor="text1"/>
          <w:sz w:val="24"/>
          <w:szCs w:val="24"/>
        </w:rPr>
        <w:t xml:space="preserve">Należy mieć na uwadze, że przedmiotem zapytań w zakresie procedury wyboru </w:t>
      </w:r>
      <w:r w:rsidR="00EB6BE0" w:rsidRPr="00D815E4">
        <w:rPr>
          <w:color w:val="000000" w:themeColor="text1"/>
          <w:sz w:val="24"/>
          <w:szCs w:val="24"/>
        </w:rPr>
        <w:t xml:space="preserve">projektów </w:t>
      </w:r>
      <w:r w:rsidRPr="00D815E4">
        <w:rPr>
          <w:color w:val="000000" w:themeColor="text1"/>
          <w:sz w:val="24"/>
          <w:szCs w:val="24"/>
        </w:rPr>
        <w:t>oraz dotyczących Regulaminu wyboru projekt</w:t>
      </w:r>
      <w:r w:rsidR="00817607" w:rsidRPr="00D815E4">
        <w:rPr>
          <w:color w:val="000000" w:themeColor="text1"/>
          <w:sz w:val="24"/>
          <w:szCs w:val="24"/>
        </w:rPr>
        <w:t>ów</w:t>
      </w:r>
      <w:r w:rsidRPr="00D815E4">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D815E4" w:rsidRDefault="00C42467" w:rsidP="00D815E4">
      <w:pPr>
        <w:spacing w:before="120" w:line="276" w:lineRule="auto"/>
        <w:ind w:left="425"/>
        <w:rPr>
          <w:color w:val="000000" w:themeColor="text1"/>
          <w:sz w:val="24"/>
          <w:szCs w:val="24"/>
        </w:rPr>
      </w:pPr>
      <w:r w:rsidRPr="00D815E4">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D9552A">
      <w:pPr>
        <w:pStyle w:val="Nagwek2"/>
        <w:rPr>
          <w:color w:val="auto"/>
        </w:rPr>
      </w:pPr>
      <w:bookmarkStart w:id="16" w:name="_Toc175043279"/>
      <w:r w:rsidRPr="00EF7250">
        <w:rPr>
          <w:color w:val="auto"/>
        </w:rPr>
        <w:t>Źródła finansowania</w:t>
      </w:r>
      <w:r w:rsidR="0017579E" w:rsidRPr="00EF7250">
        <w:rPr>
          <w:color w:val="auto"/>
        </w:rPr>
        <w:t xml:space="preserve"> i </w:t>
      </w:r>
      <w:r w:rsidRPr="00EF7250">
        <w:rPr>
          <w:color w:val="auto"/>
        </w:rPr>
        <w:t>kwota środków przeznaczona na nabór</w:t>
      </w:r>
      <w:bookmarkEnd w:id="16"/>
    </w:p>
    <w:p w14:paraId="14B8E268" w14:textId="3E937F09" w:rsidR="00F70884" w:rsidRPr="00BF4307" w:rsidRDefault="00195DB2" w:rsidP="003C7A3F">
      <w:pPr>
        <w:pStyle w:val="Akapitzlist"/>
        <w:numPr>
          <w:ilvl w:val="0"/>
          <w:numId w:val="80"/>
        </w:numPr>
        <w:spacing w:before="120" w:line="276" w:lineRule="auto"/>
        <w:ind w:left="426" w:hanging="426"/>
        <w:contextualSpacing w:val="0"/>
        <w:rPr>
          <w:sz w:val="24"/>
          <w:szCs w:val="24"/>
        </w:rPr>
      </w:pPr>
      <w:r w:rsidRPr="00BF4307">
        <w:rPr>
          <w:sz w:val="24"/>
          <w:szCs w:val="24"/>
        </w:rPr>
        <w:t xml:space="preserve">Całkowita kwota środków przeznaczonych na dofinansowanie projektów </w:t>
      </w:r>
      <w:r w:rsidR="0033668B" w:rsidRPr="006233DD">
        <w:rPr>
          <w:sz w:val="24"/>
          <w:szCs w:val="24"/>
        </w:rPr>
        <w:t xml:space="preserve">współfinansowanych ze środków EFS+ </w:t>
      </w:r>
      <w:r w:rsidRPr="00BF4307">
        <w:rPr>
          <w:sz w:val="24"/>
          <w:szCs w:val="24"/>
        </w:rPr>
        <w:t>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D815E4" w:rsidRPr="00D815E4">
        <w:rPr>
          <w:b/>
          <w:bCs/>
          <w:sz w:val="24"/>
          <w:szCs w:val="24"/>
        </w:rPr>
        <w:t>9</w:t>
      </w:r>
      <w:r w:rsidR="00D815E4">
        <w:rPr>
          <w:b/>
          <w:bCs/>
          <w:sz w:val="24"/>
          <w:szCs w:val="24"/>
        </w:rPr>
        <w:t> </w:t>
      </w:r>
      <w:r w:rsidR="0033668B">
        <w:rPr>
          <w:b/>
          <w:bCs/>
          <w:sz w:val="24"/>
          <w:szCs w:val="24"/>
        </w:rPr>
        <w:t>658 </w:t>
      </w:r>
      <w:r w:rsidR="0033668B" w:rsidRPr="00D815E4">
        <w:rPr>
          <w:b/>
          <w:bCs/>
          <w:sz w:val="24"/>
          <w:szCs w:val="24"/>
        </w:rPr>
        <w:t>1</w:t>
      </w:r>
      <w:r w:rsidR="0033668B">
        <w:rPr>
          <w:b/>
          <w:bCs/>
          <w:sz w:val="24"/>
          <w:szCs w:val="24"/>
        </w:rPr>
        <w:t>41</w:t>
      </w:r>
      <w:r w:rsidR="00D815E4">
        <w:rPr>
          <w:b/>
          <w:bCs/>
          <w:sz w:val="24"/>
          <w:szCs w:val="24"/>
        </w:rPr>
        <w:t>,</w:t>
      </w:r>
      <w:r w:rsidR="0033668B">
        <w:rPr>
          <w:b/>
          <w:bCs/>
          <w:sz w:val="24"/>
          <w:szCs w:val="24"/>
        </w:rPr>
        <w:t>07</w:t>
      </w:r>
      <w:r w:rsidR="006233DD">
        <w:rPr>
          <w:b/>
          <w:bCs/>
          <w:sz w:val="24"/>
          <w:szCs w:val="24"/>
        </w:rPr>
        <w:t> </w:t>
      </w:r>
      <w:r w:rsidRPr="006233DD">
        <w:rPr>
          <w:b/>
          <w:bCs/>
          <w:sz w:val="24"/>
          <w:szCs w:val="24"/>
        </w:rPr>
        <w:t>zł</w:t>
      </w:r>
      <w:r w:rsidR="00D815E4" w:rsidRPr="006233DD">
        <w:rPr>
          <w:b/>
          <w:bCs/>
          <w:sz w:val="24"/>
          <w:szCs w:val="24"/>
        </w:rPr>
        <w:t>.</w:t>
      </w:r>
    </w:p>
    <w:p w14:paraId="2C1195AC" w14:textId="7DCF8562" w:rsidR="00CA059B" w:rsidRPr="00211FC2" w:rsidRDefault="00195DB2" w:rsidP="003C7A3F">
      <w:pPr>
        <w:pStyle w:val="Akapitzlist"/>
        <w:numPr>
          <w:ilvl w:val="0"/>
          <w:numId w:val="80"/>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403A65AB" w14:textId="170626A9" w:rsidR="00195DB2" w:rsidRPr="00211FC2" w:rsidRDefault="00195DB2" w:rsidP="003C7A3F">
      <w:pPr>
        <w:pStyle w:val="Akapitzlist"/>
        <w:numPr>
          <w:ilvl w:val="0"/>
          <w:numId w:val="80"/>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D815E4" w:rsidRPr="00734135">
        <w:rPr>
          <w:b/>
          <w:bCs/>
          <w:sz w:val="24"/>
          <w:szCs w:val="24"/>
        </w:rPr>
        <w:t>1</w:t>
      </w:r>
      <w:r w:rsidR="00D815E4">
        <w:rPr>
          <w:b/>
          <w:bCs/>
          <w:sz w:val="24"/>
          <w:szCs w:val="24"/>
        </w:rPr>
        <w:t>5</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7" w:name="_Toc175043280"/>
      <w:r w:rsidRPr="00211FC2">
        <w:lastRenderedPageBreak/>
        <w:t>Termin, forma</w:t>
      </w:r>
      <w:r w:rsidR="0017579E" w:rsidRPr="00211FC2">
        <w:t xml:space="preserve"> i </w:t>
      </w:r>
      <w:r w:rsidRPr="00211FC2">
        <w:t>miejsce składania wniosku o dofinansowanie</w:t>
      </w:r>
      <w:bookmarkEnd w:id="17"/>
    </w:p>
    <w:p w14:paraId="7131022E" w14:textId="341AF7F5" w:rsidR="00EB6668" w:rsidRPr="00D815E4" w:rsidRDefault="00C57058" w:rsidP="00D815E4">
      <w:pPr>
        <w:pStyle w:val="Akapitzlist"/>
        <w:numPr>
          <w:ilvl w:val="0"/>
          <w:numId w:val="6"/>
        </w:numPr>
        <w:spacing w:before="120" w:line="276" w:lineRule="auto"/>
        <w:ind w:left="426" w:hanging="426"/>
        <w:contextualSpacing w:val="0"/>
        <w:rPr>
          <w:sz w:val="24"/>
          <w:szCs w:val="24"/>
        </w:rPr>
      </w:pPr>
      <w:r w:rsidRPr="00D815E4">
        <w:rPr>
          <w:sz w:val="24"/>
          <w:szCs w:val="24"/>
        </w:rPr>
        <w:t>Nabór wniosków prowadzony będzie</w:t>
      </w:r>
      <w:r w:rsidR="0017579E" w:rsidRPr="00D815E4">
        <w:rPr>
          <w:sz w:val="24"/>
          <w:szCs w:val="24"/>
        </w:rPr>
        <w:t xml:space="preserve"> w </w:t>
      </w:r>
      <w:r w:rsidRPr="00D815E4">
        <w:rPr>
          <w:sz w:val="24"/>
          <w:szCs w:val="24"/>
        </w:rPr>
        <w:t>terminie:</w:t>
      </w:r>
    </w:p>
    <w:p w14:paraId="326C9F67" w14:textId="52098359" w:rsidR="00EB666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od dnia </w:t>
      </w:r>
      <w:r w:rsidR="00D815E4" w:rsidRPr="00D815E4">
        <w:rPr>
          <w:b/>
          <w:bCs/>
          <w:sz w:val="24"/>
          <w:szCs w:val="24"/>
        </w:rPr>
        <w:t xml:space="preserve">26.08.2024 </w:t>
      </w:r>
      <w:r w:rsidRPr="00D815E4">
        <w:rPr>
          <w:b/>
          <w:bCs/>
          <w:sz w:val="24"/>
          <w:szCs w:val="24"/>
        </w:rPr>
        <w:t>r.</w:t>
      </w:r>
      <w:r w:rsidR="00EB6668" w:rsidRPr="00D815E4">
        <w:rPr>
          <w:sz w:val="24"/>
          <w:szCs w:val="24"/>
        </w:rPr>
        <w:t xml:space="preserve"> godzina 0:00 </w:t>
      </w:r>
      <w:r w:rsidRPr="00D815E4">
        <w:rPr>
          <w:sz w:val="24"/>
          <w:szCs w:val="24"/>
        </w:rPr>
        <w:t>(otwarcie naboru)</w:t>
      </w:r>
      <w:r w:rsidR="00EB6668" w:rsidRPr="00D815E4">
        <w:rPr>
          <w:sz w:val="24"/>
          <w:szCs w:val="24"/>
        </w:rPr>
        <w:t>;</w:t>
      </w:r>
    </w:p>
    <w:p w14:paraId="09D471F7" w14:textId="4FD021CB" w:rsidR="00C5705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do dnia </w:t>
      </w:r>
      <w:r w:rsidR="00D815E4" w:rsidRPr="00D815E4">
        <w:rPr>
          <w:b/>
          <w:bCs/>
          <w:sz w:val="24"/>
          <w:szCs w:val="24"/>
        </w:rPr>
        <w:t xml:space="preserve">07.10.2024 </w:t>
      </w:r>
      <w:r w:rsidRPr="00D815E4">
        <w:rPr>
          <w:b/>
          <w:bCs/>
          <w:sz w:val="24"/>
          <w:szCs w:val="24"/>
        </w:rPr>
        <w:t>r</w:t>
      </w:r>
      <w:r w:rsidRPr="00D815E4">
        <w:rPr>
          <w:sz w:val="24"/>
          <w:szCs w:val="24"/>
        </w:rPr>
        <w:t>.</w:t>
      </w:r>
      <w:r w:rsidR="00EB6668" w:rsidRPr="00D815E4">
        <w:rPr>
          <w:sz w:val="24"/>
          <w:szCs w:val="24"/>
        </w:rPr>
        <w:t xml:space="preserve"> godzina 23:59 </w:t>
      </w:r>
      <w:r w:rsidRPr="00D815E4">
        <w:rPr>
          <w:sz w:val="24"/>
          <w:szCs w:val="24"/>
        </w:rPr>
        <w:t>(zamknięcie naboru</w:t>
      </w:r>
      <w:r w:rsidR="003C308A" w:rsidRPr="00D815E4">
        <w:rPr>
          <w:sz w:val="24"/>
          <w:szCs w:val="24"/>
        </w:rPr>
        <w:t>)</w:t>
      </w:r>
      <w:r w:rsidRPr="00D815E4">
        <w:rPr>
          <w:sz w:val="24"/>
          <w:szCs w:val="24"/>
        </w:rPr>
        <w:t>.</w:t>
      </w:r>
    </w:p>
    <w:p w14:paraId="23481047" w14:textId="528BD395" w:rsidR="00905EC7"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IP nie przewiduje możliwości skróceni</w:t>
      </w:r>
      <w:r w:rsidR="00711E49" w:rsidRPr="00D815E4">
        <w:rPr>
          <w:color w:val="000000" w:themeColor="text1"/>
          <w:sz w:val="24"/>
          <w:szCs w:val="24"/>
        </w:rPr>
        <w:t>a terminu składania wniosków o </w:t>
      </w:r>
      <w:r w:rsidRPr="00D815E4">
        <w:rPr>
          <w:color w:val="000000" w:themeColor="text1"/>
          <w:sz w:val="24"/>
          <w:szCs w:val="24"/>
        </w:rPr>
        <w:t>dofinansowanie.</w:t>
      </w:r>
    </w:p>
    <w:p w14:paraId="0FBB85CC" w14:textId="73431748" w:rsidR="006F26D6" w:rsidRPr="00D815E4" w:rsidRDefault="00905EC7" w:rsidP="003C7A3F">
      <w:pPr>
        <w:pStyle w:val="Akapitzlist"/>
        <w:numPr>
          <w:ilvl w:val="0"/>
          <w:numId w:val="64"/>
        </w:numPr>
        <w:autoSpaceDE/>
        <w:autoSpaceDN/>
        <w:spacing w:before="120" w:line="276" w:lineRule="auto"/>
        <w:ind w:left="425" w:hanging="425"/>
        <w:contextualSpacing w:val="0"/>
        <w:textAlignment w:val="baseline"/>
        <w:rPr>
          <w:bCs/>
          <w:color w:val="000000" w:themeColor="text1"/>
          <w:sz w:val="24"/>
          <w:szCs w:val="24"/>
        </w:rPr>
      </w:pPr>
      <w:bookmarkStart w:id="18" w:name="_Hlk136415560"/>
      <w:r w:rsidRPr="00D815E4">
        <w:rPr>
          <w:bCs/>
          <w:color w:val="000000" w:themeColor="text1"/>
          <w:sz w:val="24"/>
          <w:szCs w:val="24"/>
        </w:rPr>
        <w:t>Ww. termin obejmuje rozpoczęcie naboru (dzień udostępnienia formularza wniosku o dofinansowanie projektu w systemie teleinformatycznym</w:t>
      </w:r>
      <w:r w:rsidR="00D6612D" w:rsidRPr="00D815E4">
        <w:rPr>
          <w:bCs/>
          <w:color w:val="000000" w:themeColor="text1"/>
          <w:sz w:val="24"/>
          <w:szCs w:val="24"/>
        </w:rPr>
        <w:t xml:space="preserve">, o którym mowa w pkt. </w:t>
      </w:r>
      <w:r w:rsidR="00E41790" w:rsidRPr="00D815E4">
        <w:rPr>
          <w:bCs/>
          <w:color w:val="000000" w:themeColor="text1"/>
          <w:sz w:val="24"/>
          <w:szCs w:val="24"/>
        </w:rPr>
        <w:t>4</w:t>
      </w:r>
      <w:r w:rsidRPr="00D815E4">
        <w:rPr>
          <w:bCs/>
          <w:color w:val="000000" w:themeColor="text1"/>
          <w:sz w:val="24"/>
          <w:szCs w:val="24"/>
        </w:rPr>
        <w:t xml:space="preserve"> w sposób umożliwiający składanie wniosków o dofinansowanie projektu), przyjmowanie wniosków oraz zakończenie naboru.</w:t>
      </w:r>
    </w:p>
    <w:p w14:paraId="68A05848" w14:textId="6F5C152A" w:rsidR="006F26D6" w:rsidRPr="00D815E4" w:rsidRDefault="004D1FAF" w:rsidP="003C7A3F">
      <w:pPr>
        <w:pStyle w:val="Akapitzlist"/>
        <w:numPr>
          <w:ilvl w:val="0"/>
          <w:numId w:val="64"/>
        </w:numPr>
        <w:autoSpaceDE/>
        <w:autoSpaceDN/>
        <w:spacing w:before="120" w:line="276" w:lineRule="auto"/>
        <w:ind w:left="425" w:hanging="425"/>
        <w:contextualSpacing w:val="0"/>
        <w:textAlignment w:val="baseline"/>
        <w:rPr>
          <w:bCs/>
          <w:color w:val="000000" w:themeColor="text1"/>
          <w:sz w:val="24"/>
          <w:szCs w:val="24"/>
        </w:rPr>
      </w:pPr>
      <w:r>
        <w:rPr>
          <w:color w:val="000000" w:themeColor="text1"/>
          <w:sz w:val="24"/>
          <w:szCs w:val="24"/>
        </w:rPr>
        <w:t>T</w:t>
      </w:r>
      <w:r w:rsidR="00C57058" w:rsidRPr="00D815E4">
        <w:rPr>
          <w:color w:val="000000" w:themeColor="text1"/>
          <w:sz w:val="24"/>
          <w:szCs w:val="24"/>
        </w:rPr>
        <w:t xml:space="preserve">ermin rozstrzygnięcia naboru to </w:t>
      </w:r>
      <w:r w:rsidR="00705D66">
        <w:rPr>
          <w:sz w:val="24"/>
          <w:szCs w:val="24"/>
        </w:rPr>
        <w:t>kwiecień 2025</w:t>
      </w:r>
      <w:r w:rsidR="00B26CCB">
        <w:rPr>
          <w:sz w:val="24"/>
          <w:szCs w:val="24"/>
        </w:rPr>
        <w:t xml:space="preserve"> </w:t>
      </w:r>
      <w:r w:rsidR="00705D66">
        <w:rPr>
          <w:sz w:val="24"/>
          <w:szCs w:val="24"/>
        </w:rPr>
        <w:t>r</w:t>
      </w:r>
      <w:r w:rsidR="00B26CCB">
        <w:rPr>
          <w:sz w:val="24"/>
          <w:szCs w:val="24"/>
        </w:rPr>
        <w:t>.</w:t>
      </w:r>
      <w:r>
        <w:rPr>
          <w:sz w:val="24"/>
          <w:szCs w:val="24"/>
        </w:rPr>
        <w:t xml:space="preserve"> z zastrzeżeniem, że jest to termin orientacyjny i może ulec zmianie.</w:t>
      </w:r>
      <w:r w:rsidR="00D6612D" w:rsidRPr="00D815E4">
        <w:rPr>
          <w:sz w:val="24"/>
          <w:szCs w:val="24"/>
        </w:rPr>
        <w:t xml:space="preserve"> </w:t>
      </w:r>
      <w:bookmarkEnd w:id="18"/>
    </w:p>
    <w:p w14:paraId="15C30980" w14:textId="2E424F6A" w:rsidR="002D461A" w:rsidRPr="00B3396B" w:rsidRDefault="00C57058" w:rsidP="003C7A3F">
      <w:pPr>
        <w:pStyle w:val="Akapitzlist"/>
        <w:numPr>
          <w:ilvl w:val="0"/>
          <w:numId w:val="64"/>
        </w:numPr>
        <w:autoSpaceDE/>
        <w:autoSpaceDN/>
        <w:spacing w:before="120" w:line="276" w:lineRule="auto"/>
        <w:ind w:left="425" w:hanging="425"/>
        <w:contextualSpacing w:val="0"/>
        <w:textAlignment w:val="baseline"/>
        <w:rPr>
          <w:bCs/>
          <w:color w:val="000000" w:themeColor="text1"/>
          <w:sz w:val="24"/>
          <w:szCs w:val="24"/>
        </w:rPr>
      </w:pPr>
      <w:r w:rsidRPr="00D815E4">
        <w:rPr>
          <w:color w:val="000000" w:themeColor="text1"/>
          <w:sz w:val="24"/>
          <w:szCs w:val="24"/>
        </w:rPr>
        <w:t>Wniosek o dofinansowanie projektu należy opracować</w:t>
      </w:r>
      <w:r w:rsidR="0017579E" w:rsidRPr="00D815E4">
        <w:rPr>
          <w:color w:val="000000" w:themeColor="text1"/>
          <w:sz w:val="24"/>
          <w:szCs w:val="24"/>
        </w:rPr>
        <w:t xml:space="preserve"> w </w:t>
      </w:r>
      <w:r w:rsidRPr="00D815E4">
        <w:rPr>
          <w:color w:val="000000" w:themeColor="text1"/>
          <w:sz w:val="24"/>
          <w:szCs w:val="24"/>
        </w:rPr>
        <w:t xml:space="preserve">Systemie Obsługi Wniosków Aplikacyjnych </w:t>
      </w:r>
      <w:r w:rsidR="00F51E87" w:rsidRPr="00D815E4">
        <w:rPr>
          <w:color w:val="000000" w:themeColor="text1"/>
          <w:sz w:val="24"/>
          <w:szCs w:val="24"/>
        </w:rPr>
        <w:t xml:space="preserve">EFS </w:t>
      </w:r>
      <w:r w:rsidRPr="00D815E4">
        <w:rPr>
          <w:color w:val="000000" w:themeColor="text1"/>
          <w:sz w:val="24"/>
          <w:szCs w:val="24"/>
        </w:rPr>
        <w:t>(SOWA</w:t>
      </w:r>
      <w:r w:rsidR="006A757C" w:rsidRPr="00D815E4">
        <w:rPr>
          <w:color w:val="000000" w:themeColor="text1"/>
          <w:sz w:val="24"/>
          <w:szCs w:val="24"/>
        </w:rPr>
        <w:t xml:space="preserve"> EFS</w:t>
      </w:r>
      <w:r w:rsidRPr="00D815E4">
        <w:rPr>
          <w:color w:val="000000" w:themeColor="text1"/>
          <w:sz w:val="24"/>
          <w:szCs w:val="24"/>
        </w:rPr>
        <w:t>), który jest narzędziem informatycznym przeznaczonym do obsługi procesu ubiegania się o środki pochodzące</w:t>
      </w:r>
      <w:r w:rsidR="0017579E" w:rsidRPr="00D815E4">
        <w:rPr>
          <w:color w:val="000000" w:themeColor="text1"/>
          <w:sz w:val="24"/>
          <w:szCs w:val="24"/>
        </w:rPr>
        <w:t xml:space="preserve"> z </w:t>
      </w:r>
      <w:r w:rsidRPr="00D815E4">
        <w:rPr>
          <w:color w:val="000000" w:themeColor="text1"/>
          <w:sz w:val="24"/>
          <w:szCs w:val="24"/>
        </w:rPr>
        <w:t xml:space="preserve"> EFS +. Aplikacja dostępna jest za pośrednictwem strony internetowej </w:t>
      </w:r>
      <w:hyperlink r:id="rId13" w:history="1">
        <w:r w:rsidR="00F51E87" w:rsidRPr="008534EB">
          <w:rPr>
            <w:rStyle w:val="Hipercze"/>
            <w:color w:val="0070C0"/>
            <w:sz w:val="24"/>
            <w:szCs w:val="24"/>
          </w:rPr>
          <w:t>https://sowa2021.efs.gov.pl/</w:t>
        </w:r>
      </w:hyperlink>
      <w:r w:rsidR="00B3396B">
        <w:rPr>
          <w:rStyle w:val="Hipercze"/>
          <w:color w:val="000000" w:themeColor="text1"/>
          <w:sz w:val="24"/>
          <w:szCs w:val="24"/>
        </w:rPr>
        <w:t>.</w:t>
      </w:r>
    </w:p>
    <w:p w14:paraId="73DD08DC" w14:textId="0B1B3F14" w:rsidR="006F26D6"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 xml:space="preserve">Instrukcja użytkownika Systemu Obsługi Wniosków Aplikacyjnych </w:t>
      </w:r>
      <w:r w:rsidR="00FB5BEA" w:rsidRPr="00D815E4">
        <w:rPr>
          <w:color w:val="000000" w:themeColor="text1"/>
          <w:sz w:val="24"/>
          <w:szCs w:val="24"/>
        </w:rPr>
        <w:t xml:space="preserve">EFS </w:t>
      </w:r>
      <w:r w:rsidRPr="00D815E4">
        <w:rPr>
          <w:color w:val="000000" w:themeColor="text1"/>
          <w:sz w:val="24"/>
          <w:szCs w:val="24"/>
        </w:rPr>
        <w:t>(SOWA EFS) dla wnioskodawców/beneficjentów dostępn</w:t>
      </w:r>
      <w:r w:rsidR="00E15115" w:rsidRPr="00D815E4">
        <w:rPr>
          <w:color w:val="000000" w:themeColor="text1"/>
          <w:sz w:val="24"/>
          <w:szCs w:val="24"/>
        </w:rPr>
        <w:t>a</w:t>
      </w:r>
      <w:r w:rsidR="00981477" w:rsidRPr="00D815E4">
        <w:rPr>
          <w:color w:val="000000" w:themeColor="text1"/>
          <w:sz w:val="24"/>
          <w:szCs w:val="24"/>
        </w:rPr>
        <w:t xml:space="preserve"> jest</w:t>
      </w:r>
      <w:r w:rsidRPr="00D815E4">
        <w:rPr>
          <w:color w:val="000000" w:themeColor="text1"/>
          <w:sz w:val="24"/>
          <w:szCs w:val="24"/>
        </w:rPr>
        <w:t xml:space="preserve"> </w:t>
      </w:r>
      <w:r w:rsidR="00732E14">
        <w:rPr>
          <w:color w:val="000000" w:themeColor="text1"/>
          <w:sz w:val="24"/>
          <w:szCs w:val="24"/>
        </w:rPr>
        <w:t xml:space="preserve">na </w:t>
      </w:r>
      <w:r w:rsidRPr="00D815E4">
        <w:rPr>
          <w:color w:val="000000" w:themeColor="text1"/>
          <w:sz w:val="24"/>
          <w:szCs w:val="24"/>
        </w:rPr>
        <w:t xml:space="preserve">ww. </w:t>
      </w:r>
      <w:hyperlink r:id="rId14" w:history="1">
        <w:r w:rsidRPr="008534EB">
          <w:rPr>
            <w:rStyle w:val="Hipercze"/>
            <w:color w:val="0070C0"/>
            <w:sz w:val="24"/>
            <w:szCs w:val="24"/>
          </w:rPr>
          <w:t>stronie internetowej</w:t>
        </w:r>
      </w:hyperlink>
      <w:r w:rsidR="00732E14">
        <w:rPr>
          <w:color w:val="0070C0"/>
          <w:sz w:val="24"/>
          <w:szCs w:val="24"/>
        </w:rPr>
        <w:t>, w zakładce Pomoc</w:t>
      </w:r>
      <w:r w:rsidRPr="00D815E4">
        <w:rPr>
          <w:color w:val="000000" w:themeColor="text1"/>
          <w:sz w:val="24"/>
          <w:szCs w:val="24"/>
        </w:rPr>
        <w:t>.</w:t>
      </w:r>
    </w:p>
    <w:p w14:paraId="665F7E3E" w14:textId="2A99D539" w:rsidR="006F26D6" w:rsidRPr="00D815E4" w:rsidRDefault="00C57058"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Wniosek o dofinansowanie </w:t>
      </w:r>
      <w:r w:rsidR="00D6612D" w:rsidRPr="00D815E4">
        <w:rPr>
          <w:color w:val="000000" w:themeColor="text1"/>
          <w:sz w:val="24"/>
          <w:szCs w:val="24"/>
        </w:rPr>
        <w:t xml:space="preserve">projektu </w:t>
      </w:r>
      <w:r w:rsidRPr="00D815E4">
        <w:rPr>
          <w:color w:val="000000" w:themeColor="text1"/>
          <w:sz w:val="24"/>
          <w:szCs w:val="24"/>
        </w:rPr>
        <w:t>składa się wyłącznie za pośrednictwem systemu teleinformatycznego</w:t>
      </w:r>
      <w:r w:rsidR="00F51E87" w:rsidRPr="00D815E4">
        <w:rPr>
          <w:color w:val="000000" w:themeColor="text1"/>
          <w:sz w:val="24"/>
          <w:szCs w:val="24"/>
        </w:rPr>
        <w:t>,</w:t>
      </w:r>
      <w:r w:rsidRPr="00D815E4">
        <w:rPr>
          <w:color w:val="000000" w:themeColor="text1"/>
          <w:sz w:val="24"/>
          <w:szCs w:val="24"/>
        </w:rPr>
        <w:t xml:space="preserve"> o którym mowa</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4</w:t>
      </w:r>
      <w:r w:rsidRPr="00D815E4">
        <w:rPr>
          <w:color w:val="000000" w:themeColor="text1"/>
          <w:sz w:val="24"/>
          <w:szCs w:val="24"/>
        </w:rPr>
        <w:t>. Oznacza to, że IP nie może przyjąć wniosku złożonego</w:t>
      </w:r>
      <w:r w:rsidR="0017579E" w:rsidRPr="00D815E4">
        <w:rPr>
          <w:color w:val="000000" w:themeColor="text1"/>
          <w:sz w:val="24"/>
          <w:szCs w:val="24"/>
        </w:rPr>
        <w:t xml:space="preserve"> w </w:t>
      </w:r>
      <w:r w:rsidRPr="00D815E4">
        <w:rPr>
          <w:color w:val="000000" w:themeColor="text1"/>
          <w:sz w:val="24"/>
          <w:szCs w:val="24"/>
        </w:rPr>
        <w:t>inny sposób,</w:t>
      </w:r>
      <w:r w:rsidR="0017579E" w:rsidRPr="00D815E4">
        <w:rPr>
          <w:color w:val="000000" w:themeColor="text1"/>
          <w:sz w:val="24"/>
          <w:szCs w:val="24"/>
        </w:rPr>
        <w:t xml:space="preserve"> w </w:t>
      </w:r>
      <w:r w:rsidRPr="00D815E4">
        <w:rPr>
          <w:color w:val="000000" w:themeColor="text1"/>
          <w:sz w:val="24"/>
          <w:szCs w:val="24"/>
        </w:rPr>
        <w:t>tym</w:t>
      </w:r>
      <w:r w:rsidR="0017579E" w:rsidRPr="00D815E4">
        <w:rPr>
          <w:color w:val="000000" w:themeColor="text1"/>
          <w:sz w:val="24"/>
          <w:szCs w:val="24"/>
        </w:rPr>
        <w:t xml:space="preserve"> w </w:t>
      </w:r>
      <w:r w:rsidRPr="00D815E4">
        <w:rPr>
          <w:color w:val="000000" w:themeColor="text1"/>
          <w:sz w:val="24"/>
          <w:szCs w:val="24"/>
        </w:rPr>
        <w:t>postaci papierowej, zgodnie</w:t>
      </w:r>
      <w:r w:rsidR="0017579E" w:rsidRPr="00D815E4">
        <w:rPr>
          <w:color w:val="000000" w:themeColor="text1"/>
          <w:sz w:val="24"/>
          <w:szCs w:val="24"/>
        </w:rPr>
        <w:t xml:space="preserve"> z </w:t>
      </w:r>
      <w:r w:rsidRPr="00D815E4">
        <w:rPr>
          <w:color w:val="000000" w:themeColor="text1"/>
          <w:sz w:val="24"/>
          <w:szCs w:val="24"/>
        </w:rPr>
        <w:t>art. 52 ust. 1 ustawy wdrożeniowej.</w:t>
      </w:r>
    </w:p>
    <w:p w14:paraId="19AB056F" w14:textId="0D0231F8" w:rsidR="006F26D6" w:rsidRPr="00D815E4" w:rsidRDefault="00C57058"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Wnioskodawca przesyła wniosek o dofinansowanie projektu</w:t>
      </w:r>
      <w:r w:rsidR="0017579E" w:rsidRPr="00D815E4">
        <w:rPr>
          <w:color w:val="000000" w:themeColor="text1"/>
          <w:sz w:val="24"/>
          <w:szCs w:val="24"/>
        </w:rPr>
        <w:t xml:space="preserve"> </w:t>
      </w:r>
      <w:r w:rsidR="00D6612D" w:rsidRPr="00D815E4">
        <w:rPr>
          <w:color w:val="000000" w:themeColor="text1"/>
          <w:sz w:val="24"/>
          <w:szCs w:val="24"/>
        </w:rPr>
        <w:t xml:space="preserve">wraz z załącznikami </w:t>
      </w:r>
      <w:r w:rsidR="0017579E" w:rsidRPr="00D815E4">
        <w:rPr>
          <w:color w:val="000000" w:themeColor="text1"/>
          <w:sz w:val="24"/>
          <w:szCs w:val="24"/>
        </w:rPr>
        <w:t>w </w:t>
      </w:r>
      <w:r w:rsidRPr="00D815E4">
        <w:rPr>
          <w:color w:val="000000" w:themeColor="text1"/>
          <w:sz w:val="24"/>
          <w:szCs w:val="24"/>
        </w:rPr>
        <w:t>sposób wskazany</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5</w:t>
      </w:r>
      <w:r w:rsidRPr="00D815E4">
        <w:rPr>
          <w:color w:val="000000" w:themeColor="text1"/>
          <w:sz w:val="24"/>
          <w:szCs w:val="24"/>
        </w:rPr>
        <w:t xml:space="preserve"> najpóźniej</w:t>
      </w:r>
      <w:r w:rsidR="0017579E" w:rsidRPr="00D815E4">
        <w:rPr>
          <w:color w:val="000000" w:themeColor="text1"/>
          <w:sz w:val="24"/>
          <w:szCs w:val="24"/>
        </w:rPr>
        <w:t xml:space="preserve"> w </w:t>
      </w:r>
      <w:r w:rsidRPr="00D815E4">
        <w:rPr>
          <w:color w:val="000000" w:themeColor="text1"/>
          <w:sz w:val="24"/>
          <w:szCs w:val="24"/>
        </w:rPr>
        <w:t>dniu zak</w:t>
      </w:r>
      <w:r w:rsidR="00696430" w:rsidRPr="00D815E4">
        <w:rPr>
          <w:color w:val="000000" w:themeColor="text1"/>
          <w:sz w:val="24"/>
          <w:szCs w:val="24"/>
        </w:rPr>
        <w:t>ończenia naboru wniosk</w:t>
      </w:r>
      <w:r w:rsidR="003067EF" w:rsidRPr="00D815E4">
        <w:rPr>
          <w:color w:val="000000" w:themeColor="text1"/>
          <w:sz w:val="24"/>
          <w:szCs w:val="24"/>
        </w:rPr>
        <w:t>u</w:t>
      </w:r>
      <w:r w:rsidR="00DC52C5" w:rsidRPr="00D815E4">
        <w:rPr>
          <w:color w:val="000000" w:themeColor="text1"/>
          <w:sz w:val="24"/>
          <w:szCs w:val="24"/>
        </w:rPr>
        <w:t>.</w:t>
      </w:r>
    </w:p>
    <w:p w14:paraId="6AD6E93A" w14:textId="6E355542" w:rsidR="001D23FB" w:rsidRPr="00D815E4" w:rsidRDefault="00D70D41" w:rsidP="003C7A3F">
      <w:pPr>
        <w:pStyle w:val="Akapitzlist"/>
        <w:numPr>
          <w:ilvl w:val="0"/>
          <w:numId w:val="64"/>
        </w:numPr>
        <w:spacing w:before="120" w:line="276" w:lineRule="auto"/>
        <w:ind w:left="425" w:hanging="425"/>
        <w:contextualSpacing w:val="0"/>
        <w:rPr>
          <w:color w:val="000000" w:themeColor="text1"/>
          <w:sz w:val="24"/>
          <w:szCs w:val="24"/>
        </w:rPr>
      </w:pPr>
      <w:r>
        <w:rPr>
          <w:color w:val="000000" w:themeColor="text1"/>
          <w:sz w:val="24"/>
          <w:szCs w:val="24"/>
        </w:rPr>
        <w:t>W</w:t>
      </w:r>
      <w:r w:rsidR="00DC52C5" w:rsidRPr="00D815E4">
        <w:rPr>
          <w:color w:val="000000" w:themeColor="text1"/>
          <w:sz w:val="24"/>
          <w:szCs w:val="24"/>
        </w:rPr>
        <w:t>raz</w:t>
      </w:r>
      <w:r w:rsidR="0017579E" w:rsidRPr="00D815E4">
        <w:rPr>
          <w:color w:val="000000" w:themeColor="text1"/>
          <w:sz w:val="24"/>
          <w:szCs w:val="24"/>
        </w:rPr>
        <w:t xml:space="preserve"> z </w:t>
      </w:r>
      <w:r w:rsidR="00DC52C5" w:rsidRPr="00D815E4">
        <w:rPr>
          <w:color w:val="000000" w:themeColor="text1"/>
          <w:sz w:val="24"/>
          <w:szCs w:val="24"/>
        </w:rPr>
        <w:t xml:space="preserve">wnioskiem </w:t>
      </w:r>
      <w:r>
        <w:rPr>
          <w:color w:val="000000" w:themeColor="text1"/>
          <w:sz w:val="24"/>
          <w:szCs w:val="24"/>
        </w:rPr>
        <w:t>należy złożyć</w:t>
      </w:r>
      <w:r w:rsidRPr="00D815E4">
        <w:rPr>
          <w:color w:val="000000" w:themeColor="text1"/>
          <w:sz w:val="24"/>
          <w:szCs w:val="24"/>
        </w:rPr>
        <w:t xml:space="preserve"> </w:t>
      </w:r>
      <w:r w:rsidR="00DC52C5" w:rsidRPr="00D815E4">
        <w:rPr>
          <w:color w:val="000000" w:themeColor="text1"/>
          <w:sz w:val="24"/>
          <w:szCs w:val="24"/>
        </w:rPr>
        <w:t>następując</w:t>
      </w:r>
      <w:r w:rsidR="001D23FB" w:rsidRPr="00D815E4">
        <w:rPr>
          <w:color w:val="000000" w:themeColor="text1"/>
          <w:sz w:val="24"/>
          <w:szCs w:val="24"/>
        </w:rPr>
        <w:t>e</w:t>
      </w:r>
      <w:r w:rsidR="00DC52C5" w:rsidRPr="00D815E4">
        <w:rPr>
          <w:color w:val="000000" w:themeColor="text1"/>
          <w:sz w:val="24"/>
          <w:szCs w:val="24"/>
        </w:rPr>
        <w:t xml:space="preserve"> załącznik</w:t>
      </w:r>
      <w:r w:rsidR="001D23FB" w:rsidRPr="00D815E4">
        <w:rPr>
          <w:color w:val="000000" w:themeColor="text1"/>
          <w:sz w:val="24"/>
          <w:szCs w:val="24"/>
        </w:rPr>
        <w:t>i:</w:t>
      </w:r>
    </w:p>
    <w:p w14:paraId="79E93104" w14:textId="5AA23A58" w:rsidR="00620B8B" w:rsidRPr="00D815E4" w:rsidRDefault="002D626C" w:rsidP="003C7A3F">
      <w:pPr>
        <w:pStyle w:val="Akapitzlist"/>
        <w:numPr>
          <w:ilvl w:val="0"/>
          <w:numId w:val="95"/>
        </w:numPr>
        <w:spacing w:before="120" w:line="276" w:lineRule="auto"/>
        <w:contextualSpacing w:val="0"/>
        <w:rPr>
          <w:color w:val="000000" w:themeColor="text1"/>
          <w:sz w:val="24"/>
          <w:szCs w:val="24"/>
        </w:rPr>
      </w:pPr>
      <w:r w:rsidRPr="00D815E4">
        <w:rPr>
          <w:color w:val="000000" w:themeColor="text1"/>
          <w:sz w:val="24"/>
          <w:szCs w:val="24"/>
        </w:rPr>
        <w:t>oświadczenie dotyczące spełn</w:t>
      </w:r>
      <w:r w:rsidR="001D5425" w:rsidRPr="00D815E4">
        <w:rPr>
          <w:color w:val="000000" w:themeColor="text1"/>
          <w:sz w:val="24"/>
          <w:szCs w:val="24"/>
        </w:rPr>
        <w:t xml:space="preserve">ienia </w:t>
      </w:r>
      <w:r w:rsidR="001D5425" w:rsidRPr="00D815E4">
        <w:rPr>
          <w:b/>
          <w:bCs/>
          <w:color w:val="000000" w:themeColor="text1"/>
          <w:sz w:val="24"/>
          <w:szCs w:val="24"/>
        </w:rPr>
        <w:t>kryterium formalnego nr 2</w:t>
      </w:r>
      <w:r w:rsidR="00EF2E39" w:rsidRPr="00D815E4">
        <w:rPr>
          <w:color w:val="000000" w:themeColor="text1"/>
          <w:sz w:val="24"/>
          <w:szCs w:val="24"/>
        </w:rPr>
        <w:t xml:space="preserve"> </w:t>
      </w:r>
      <w:r w:rsidRPr="00D815E4">
        <w:rPr>
          <w:color w:val="000000" w:themeColor="text1"/>
          <w:sz w:val="24"/>
          <w:szCs w:val="24"/>
        </w:rPr>
        <w:t>(tj.</w:t>
      </w:r>
      <w:r w:rsidR="00E41790" w:rsidRPr="00D815E4">
        <w:rPr>
          <w:color w:val="000000" w:themeColor="text1"/>
          <w:sz w:val="24"/>
          <w:szCs w:val="24"/>
        </w:rPr>
        <w:t> </w:t>
      </w:r>
      <w:r w:rsidRPr="00D815E4">
        <w:rPr>
          <w:color w:val="000000" w:themeColor="text1"/>
          <w:sz w:val="24"/>
          <w:szCs w:val="24"/>
        </w:rPr>
        <w:t>oświadczenie</w:t>
      </w:r>
      <w:r w:rsidR="00D70D41">
        <w:rPr>
          <w:color w:val="000000" w:themeColor="text1"/>
          <w:sz w:val="24"/>
          <w:szCs w:val="24"/>
        </w:rPr>
        <w:t xml:space="preserve"> w</w:t>
      </w:r>
      <w:r w:rsidR="00D70D41" w:rsidRPr="00D70D41">
        <w:rPr>
          <w:color w:val="000000" w:themeColor="text1"/>
          <w:sz w:val="24"/>
          <w:szCs w:val="24"/>
        </w:rPr>
        <w:t>nioskodawc</w:t>
      </w:r>
      <w:r w:rsidR="00D70D41">
        <w:rPr>
          <w:color w:val="000000" w:themeColor="text1"/>
          <w:sz w:val="24"/>
          <w:szCs w:val="24"/>
        </w:rPr>
        <w:t>y</w:t>
      </w:r>
      <w:r w:rsidR="00D70D41" w:rsidRPr="00D70D41">
        <w:rPr>
          <w:color w:val="000000" w:themeColor="text1"/>
          <w:sz w:val="24"/>
          <w:szCs w:val="24"/>
        </w:rPr>
        <w:t>/</w:t>
      </w:r>
      <w:bookmarkStart w:id="19" w:name="_Hlk167706294"/>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00D70D41" w:rsidRPr="00D70D41">
        <w:rPr>
          <w:color w:val="000000" w:themeColor="text1"/>
          <w:sz w:val="24"/>
          <w:szCs w:val="24"/>
        </w:rPr>
        <w:t xml:space="preserve"> wiodąc</w:t>
      </w:r>
      <w:r w:rsidR="00D70D41">
        <w:rPr>
          <w:color w:val="000000" w:themeColor="text1"/>
          <w:sz w:val="24"/>
          <w:szCs w:val="24"/>
        </w:rPr>
        <w:t>ego</w:t>
      </w:r>
      <w:r w:rsidR="00D70D41" w:rsidRPr="00D70D41">
        <w:rPr>
          <w:color w:val="000000" w:themeColor="text1"/>
          <w:sz w:val="24"/>
          <w:szCs w:val="24"/>
        </w:rPr>
        <w:t>/</w:t>
      </w:r>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Pr="00D815E4">
        <w:rPr>
          <w:color w:val="000000" w:themeColor="text1"/>
          <w:sz w:val="24"/>
          <w:szCs w:val="24"/>
        </w:rPr>
        <w:t xml:space="preserve"> </w:t>
      </w:r>
      <w:bookmarkStart w:id="20" w:name="_Hlk172707769"/>
      <w:bookmarkEnd w:id="19"/>
      <w:r w:rsidRPr="00D815E4">
        <w:rPr>
          <w:color w:val="000000" w:themeColor="text1"/>
          <w:sz w:val="24"/>
          <w:szCs w:val="24"/>
        </w:rPr>
        <w:t>o</w:t>
      </w:r>
      <w:r w:rsidR="00D70D41">
        <w:rPr>
          <w:color w:val="000000" w:themeColor="text1"/>
          <w:sz w:val="24"/>
          <w:szCs w:val="24"/>
        </w:rPr>
        <w:t> </w:t>
      </w:r>
      <w:r w:rsidRPr="00D815E4">
        <w:rPr>
          <w:color w:val="000000" w:themeColor="text1"/>
          <w:sz w:val="24"/>
          <w:szCs w:val="24"/>
        </w:rPr>
        <w:t>niepodleganiu wykluczeniu z możliwości otrzymania dofinansowania</w:t>
      </w:r>
      <w:bookmarkEnd w:id="20"/>
      <w:r w:rsidRPr="00D815E4">
        <w:rPr>
          <w:color w:val="000000" w:themeColor="text1"/>
          <w:sz w:val="24"/>
          <w:szCs w:val="24"/>
        </w:rPr>
        <w:t>)</w:t>
      </w:r>
      <w:r w:rsidR="00E41790" w:rsidRPr="00D815E4">
        <w:rPr>
          <w:color w:val="000000" w:themeColor="text1"/>
          <w:sz w:val="24"/>
          <w:szCs w:val="24"/>
        </w:rPr>
        <w:t>.</w:t>
      </w:r>
    </w:p>
    <w:p w14:paraId="7A93A30B" w14:textId="5116665D" w:rsidR="00A84E1A" w:rsidRDefault="00B3396B" w:rsidP="00B3396B">
      <w:pPr>
        <w:pStyle w:val="Akapitzlist"/>
        <w:spacing w:before="120" w:line="276" w:lineRule="auto"/>
        <w:contextualSpacing w:val="0"/>
        <w:rPr>
          <w:color w:val="000000" w:themeColor="text1"/>
          <w:sz w:val="24"/>
          <w:szCs w:val="24"/>
        </w:rPr>
      </w:pPr>
      <w:r w:rsidRPr="00D815E4">
        <w:rPr>
          <w:b/>
          <w:color w:val="000000" w:themeColor="text1"/>
          <w:sz w:val="24"/>
          <w:szCs w:val="24"/>
        </w:rPr>
        <w:t>Uwaga!</w:t>
      </w:r>
      <w:r>
        <w:rPr>
          <w:b/>
          <w:color w:val="000000" w:themeColor="text1"/>
          <w:sz w:val="24"/>
          <w:szCs w:val="24"/>
        </w:rPr>
        <w:t xml:space="preserve"> </w:t>
      </w:r>
      <w:r w:rsidR="00705D66" w:rsidRPr="00705D66">
        <w:rPr>
          <w:color w:val="000000" w:themeColor="text1"/>
          <w:sz w:val="24"/>
          <w:szCs w:val="24"/>
        </w:rPr>
        <w:t xml:space="preserve">Kryterium nie dotyczy projektów, których </w:t>
      </w:r>
      <w:r w:rsidR="00705D66">
        <w:rPr>
          <w:color w:val="000000" w:themeColor="text1"/>
          <w:sz w:val="24"/>
          <w:szCs w:val="24"/>
        </w:rPr>
        <w:t>w</w:t>
      </w:r>
      <w:r w:rsidR="00705D66" w:rsidRPr="00705D66">
        <w:rPr>
          <w:color w:val="000000" w:themeColor="text1"/>
          <w:sz w:val="24"/>
          <w:szCs w:val="24"/>
        </w:rPr>
        <w:t>nioskodawcą/</w:t>
      </w:r>
      <w:r w:rsidR="00705D66">
        <w:rPr>
          <w:color w:val="000000" w:themeColor="text1"/>
          <w:sz w:val="24"/>
          <w:szCs w:val="24"/>
        </w:rPr>
        <w:t>p</w:t>
      </w:r>
      <w:r w:rsidR="00705D66" w:rsidRPr="00705D66">
        <w:rPr>
          <w:color w:val="000000" w:themeColor="text1"/>
          <w:sz w:val="24"/>
          <w:szCs w:val="24"/>
        </w:rPr>
        <w:t>artnerem jest jednostka samorządu terytorialnego lub związek j.s.t, Skarb Państwa lub państwowa jednostka budżetowa</w:t>
      </w:r>
      <w:r w:rsidR="004D32C5">
        <w:rPr>
          <w:color w:val="000000" w:themeColor="text1"/>
          <w:sz w:val="24"/>
          <w:szCs w:val="24"/>
        </w:rPr>
        <w:t>.</w:t>
      </w:r>
    </w:p>
    <w:p w14:paraId="4D045912" w14:textId="3F3F6E56" w:rsidR="004D32C5" w:rsidRPr="00B3396B" w:rsidRDefault="004D32C5" w:rsidP="00B3396B">
      <w:pPr>
        <w:pStyle w:val="Akapitzlist"/>
        <w:spacing w:before="120" w:line="276" w:lineRule="auto"/>
        <w:contextualSpacing w:val="0"/>
        <w:rPr>
          <w:b/>
          <w:color w:val="000000" w:themeColor="text1"/>
          <w:sz w:val="24"/>
          <w:szCs w:val="24"/>
        </w:rPr>
      </w:pPr>
      <w:r w:rsidRPr="00065CAC">
        <w:rPr>
          <w:color w:val="000000" w:themeColor="text1"/>
          <w:sz w:val="24"/>
          <w:szCs w:val="24"/>
        </w:rPr>
        <w:t>Wz</w:t>
      </w:r>
      <w:r>
        <w:rPr>
          <w:color w:val="000000" w:themeColor="text1"/>
          <w:sz w:val="24"/>
          <w:szCs w:val="24"/>
        </w:rPr>
        <w:t>ór</w:t>
      </w:r>
      <w:r w:rsidRPr="00065CAC">
        <w:rPr>
          <w:color w:val="000000" w:themeColor="text1"/>
          <w:sz w:val="24"/>
          <w:szCs w:val="24"/>
        </w:rPr>
        <w:t xml:space="preserve"> oświadcze</w:t>
      </w:r>
      <w:r>
        <w:rPr>
          <w:color w:val="000000" w:themeColor="text1"/>
          <w:sz w:val="24"/>
          <w:szCs w:val="24"/>
        </w:rPr>
        <w:t>nia</w:t>
      </w:r>
      <w:r w:rsidRPr="00065CAC">
        <w:rPr>
          <w:color w:val="000000" w:themeColor="text1"/>
          <w:sz w:val="24"/>
          <w:szCs w:val="24"/>
        </w:rPr>
        <w:t xml:space="preserve"> stanowi </w:t>
      </w:r>
      <w:r w:rsidRPr="009044A5">
        <w:rPr>
          <w:color w:val="000000" w:themeColor="text1"/>
          <w:sz w:val="24"/>
          <w:szCs w:val="24"/>
        </w:rPr>
        <w:t>Załącznik</w:t>
      </w:r>
      <w:r w:rsidRPr="00065CAC">
        <w:rPr>
          <w:color w:val="000000" w:themeColor="text1"/>
          <w:sz w:val="24"/>
          <w:szCs w:val="24"/>
        </w:rPr>
        <w:t xml:space="preserve"> nr</w:t>
      </w:r>
      <w:r>
        <w:rPr>
          <w:color w:val="000000" w:themeColor="text1"/>
          <w:sz w:val="24"/>
          <w:szCs w:val="24"/>
        </w:rPr>
        <w:t xml:space="preserve"> </w:t>
      </w:r>
      <w:r w:rsidR="00B76029">
        <w:rPr>
          <w:color w:val="000000" w:themeColor="text1"/>
          <w:sz w:val="24"/>
          <w:szCs w:val="24"/>
        </w:rPr>
        <w:t>8</w:t>
      </w:r>
      <w:r w:rsidR="009044A5">
        <w:rPr>
          <w:color w:val="000000" w:themeColor="text1"/>
          <w:sz w:val="24"/>
          <w:szCs w:val="24"/>
        </w:rPr>
        <w:t xml:space="preserve"> </w:t>
      </w:r>
      <w:r w:rsidRPr="00065CAC">
        <w:rPr>
          <w:color w:val="000000" w:themeColor="text1"/>
          <w:sz w:val="24"/>
          <w:szCs w:val="24"/>
        </w:rPr>
        <w:t>do Regulaminu wyboru projektów</w:t>
      </w:r>
      <w:r w:rsidR="009044A5">
        <w:rPr>
          <w:color w:val="000000" w:themeColor="text1"/>
          <w:sz w:val="24"/>
          <w:szCs w:val="24"/>
        </w:rPr>
        <w:t>.</w:t>
      </w:r>
    </w:p>
    <w:p w14:paraId="3C11D631" w14:textId="4F0ECAD7" w:rsidR="00B3396B" w:rsidRDefault="003E00D6" w:rsidP="003C7A3F">
      <w:pPr>
        <w:pStyle w:val="Akapitzlist"/>
        <w:numPr>
          <w:ilvl w:val="0"/>
          <w:numId w:val="95"/>
        </w:numPr>
        <w:spacing w:before="120" w:line="276" w:lineRule="auto"/>
        <w:contextualSpacing w:val="0"/>
        <w:rPr>
          <w:color w:val="000000" w:themeColor="text1"/>
          <w:sz w:val="24"/>
          <w:szCs w:val="24"/>
        </w:rPr>
      </w:pPr>
      <w:r w:rsidRPr="00D815E4">
        <w:rPr>
          <w:color w:val="000000" w:themeColor="text1"/>
          <w:sz w:val="24"/>
          <w:szCs w:val="24"/>
        </w:rPr>
        <w:t xml:space="preserve">dokumenty potwierdzające spełnienie </w:t>
      </w:r>
      <w:r w:rsidRPr="00D815E4">
        <w:rPr>
          <w:b/>
          <w:bCs/>
          <w:color w:val="000000" w:themeColor="text1"/>
          <w:sz w:val="24"/>
          <w:szCs w:val="24"/>
        </w:rPr>
        <w:t>kryterium formalnego nr 6</w:t>
      </w:r>
      <w:r w:rsidRPr="00D815E4">
        <w:rPr>
          <w:color w:val="000000" w:themeColor="text1"/>
          <w:sz w:val="24"/>
          <w:szCs w:val="24"/>
        </w:rPr>
        <w:t xml:space="preserve"> (tj.</w:t>
      </w:r>
      <w:r w:rsidR="00E41790" w:rsidRPr="00D815E4">
        <w:rPr>
          <w:color w:val="000000" w:themeColor="text1"/>
          <w:sz w:val="24"/>
          <w:szCs w:val="24"/>
        </w:rPr>
        <w:t> </w:t>
      </w:r>
      <w:r w:rsidRPr="00D815E4">
        <w:rPr>
          <w:color w:val="000000" w:themeColor="text1"/>
          <w:sz w:val="24"/>
          <w:szCs w:val="24"/>
        </w:rPr>
        <w:t xml:space="preserve">dokumenty potwierdzające odpowiedni potencjał finansowy </w:t>
      </w:r>
      <w:r w:rsidR="00D70D41">
        <w:rPr>
          <w:color w:val="000000" w:themeColor="text1"/>
          <w:sz w:val="24"/>
          <w:szCs w:val="24"/>
        </w:rPr>
        <w:t>w</w:t>
      </w:r>
      <w:r w:rsidR="00D70D41" w:rsidRPr="00D70D41">
        <w:rPr>
          <w:color w:val="000000" w:themeColor="text1"/>
          <w:sz w:val="24"/>
          <w:szCs w:val="24"/>
        </w:rPr>
        <w:t>nioskodawc</w:t>
      </w:r>
      <w:r w:rsidR="00D70D41">
        <w:rPr>
          <w:color w:val="000000" w:themeColor="text1"/>
          <w:sz w:val="24"/>
          <w:szCs w:val="24"/>
        </w:rPr>
        <w:t xml:space="preserve">y </w:t>
      </w:r>
      <w:r w:rsidRPr="00D815E4">
        <w:rPr>
          <w:color w:val="000000" w:themeColor="text1"/>
          <w:sz w:val="24"/>
          <w:szCs w:val="24"/>
        </w:rPr>
        <w:t>do realizacji projektu) – jeśli dotyczy</w:t>
      </w:r>
      <w:r w:rsidR="00E41790" w:rsidRPr="00D815E4">
        <w:rPr>
          <w:color w:val="000000" w:themeColor="text1"/>
          <w:sz w:val="24"/>
          <w:szCs w:val="24"/>
        </w:rPr>
        <w:t>.</w:t>
      </w:r>
    </w:p>
    <w:p w14:paraId="4F5D3202" w14:textId="46894639" w:rsidR="003E00D6" w:rsidRPr="00B3396B" w:rsidRDefault="003E00D6" w:rsidP="00B3396B">
      <w:pPr>
        <w:pStyle w:val="Akapitzlist"/>
        <w:spacing w:before="120" w:line="276" w:lineRule="auto"/>
        <w:contextualSpacing w:val="0"/>
        <w:rPr>
          <w:color w:val="000000" w:themeColor="text1"/>
          <w:sz w:val="24"/>
          <w:szCs w:val="24"/>
        </w:rPr>
      </w:pPr>
      <w:r w:rsidRPr="00B3396B">
        <w:rPr>
          <w:b/>
          <w:color w:val="000000" w:themeColor="text1"/>
          <w:sz w:val="24"/>
          <w:szCs w:val="24"/>
        </w:rPr>
        <w:lastRenderedPageBreak/>
        <w:t>Uwaga!</w:t>
      </w:r>
      <w:r w:rsidR="00B3396B">
        <w:rPr>
          <w:b/>
          <w:color w:val="000000" w:themeColor="text1"/>
          <w:sz w:val="24"/>
          <w:szCs w:val="24"/>
        </w:rPr>
        <w:t xml:space="preserve"> </w:t>
      </w:r>
      <w:r w:rsidRPr="00B3396B">
        <w:rPr>
          <w:color w:val="000000" w:themeColor="text1"/>
          <w:sz w:val="24"/>
          <w:szCs w:val="24"/>
        </w:rPr>
        <w:t xml:space="preserve">Zgodnie z definicją kryterium formalnego nr 6 kryterium zostanie zweryfikowane na podstawie zapisów we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projektu oraz załącznikach do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dofinansowanie lub ogólnodostępnych rejestrów (wskazanych przez wnioskodawcę we wniosku o</w:t>
      </w:r>
      <w:r w:rsidR="00285BBC" w:rsidRPr="00B3396B">
        <w:rPr>
          <w:color w:val="000000" w:themeColor="text1"/>
          <w:sz w:val="24"/>
          <w:szCs w:val="24"/>
        </w:rPr>
        <w:t> </w:t>
      </w:r>
      <w:r w:rsidRPr="00B3396B">
        <w:rPr>
          <w:color w:val="000000" w:themeColor="text1"/>
          <w:sz w:val="24"/>
          <w:szCs w:val="24"/>
        </w:rPr>
        <w:t>dofinansowanie).</w:t>
      </w:r>
    </w:p>
    <w:p w14:paraId="45544E65" w14:textId="77777777" w:rsidR="003E00D6"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2B59F181" w:rsidR="00293B48"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Kryterium formalne nr 6 nie ma zastosowania do projektów, w których wnioskodawcą/partnerem wiodącym jest jednostka sektora finansów publicznych. W związku z powyższym jednostki sektora finansów publicznych zwolnione są z obowiązku składania dokumentów potwierdzających sytuację finansową wnioskodawcy</w:t>
      </w:r>
      <w:r w:rsidR="00293B48" w:rsidRPr="00D815E4">
        <w:rPr>
          <w:color w:val="000000" w:themeColor="text1"/>
          <w:sz w:val="24"/>
          <w:szCs w:val="24"/>
        </w:rPr>
        <w:t>.</w:t>
      </w:r>
    </w:p>
    <w:p w14:paraId="4E4BCA8E" w14:textId="55107793" w:rsidR="003E00D6" w:rsidRPr="00D815E4" w:rsidRDefault="00293B48"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Sposób wyliczenia potencjału finansowego przez ION podczas oceny projektów został określony w Instrukcji wypełniania wniosków o</w:t>
      </w:r>
      <w:r w:rsidR="00FE6592" w:rsidRPr="00D815E4">
        <w:rPr>
          <w:color w:val="000000" w:themeColor="text1"/>
          <w:sz w:val="24"/>
          <w:szCs w:val="24"/>
        </w:rPr>
        <w:t> </w:t>
      </w:r>
      <w:r w:rsidRPr="00D815E4">
        <w:rPr>
          <w:color w:val="000000" w:themeColor="text1"/>
          <w:sz w:val="24"/>
          <w:szCs w:val="24"/>
        </w:rPr>
        <w:t xml:space="preserve">dofinansowanie w ramach programu Fundusze Europejskie dla Podlaskiego  2021-2027 w zakresie EFS+, która stanowi </w:t>
      </w:r>
      <w:r w:rsidR="002C20C0">
        <w:rPr>
          <w:color w:val="000000" w:themeColor="text1"/>
          <w:sz w:val="24"/>
          <w:szCs w:val="24"/>
        </w:rPr>
        <w:t>Z</w:t>
      </w:r>
      <w:r w:rsidRPr="002C20C0">
        <w:rPr>
          <w:color w:val="000000" w:themeColor="text1"/>
          <w:sz w:val="24"/>
          <w:szCs w:val="24"/>
        </w:rPr>
        <w:t>ałącznik nr</w:t>
      </w:r>
      <w:r w:rsidRPr="00D815E4">
        <w:rPr>
          <w:color w:val="000000" w:themeColor="text1"/>
          <w:sz w:val="24"/>
          <w:szCs w:val="24"/>
        </w:rPr>
        <w:t xml:space="preserve"> </w:t>
      </w:r>
      <w:r w:rsidR="00B76029">
        <w:rPr>
          <w:color w:val="000000" w:themeColor="text1"/>
          <w:sz w:val="24"/>
          <w:szCs w:val="24"/>
        </w:rPr>
        <w:t>3</w:t>
      </w:r>
      <w:r w:rsidRPr="00D815E4">
        <w:rPr>
          <w:color w:val="000000" w:themeColor="text1"/>
          <w:sz w:val="24"/>
          <w:szCs w:val="24"/>
        </w:rPr>
        <w:t xml:space="preserve"> do Regulaminu wyboru projektów.</w:t>
      </w:r>
    </w:p>
    <w:p w14:paraId="1E5FEF07" w14:textId="736CA3A8" w:rsidR="00620B8B" w:rsidRPr="00D815E4" w:rsidRDefault="00620B8B" w:rsidP="003C7A3F">
      <w:pPr>
        <w:pStyle w:val="Akapitzlist"/>
        <w:numPr>
          <w:ilvl w:val="0"/>
          <w:numId w:val="95"/>
        </w:numPr>
        <w:spacing w:before="120" w:line="276" w:lineRule="auto"/>
        <w:contextualSpacing w:val="0"/>
        <w:rPr>
          <w:color w:val="000000" w:themeColor="text1"/>
          <w:sz w:val="24"/>
          <w:szCs w:val="24"/>
        </w:rPr>
      </w:pPr>
      <w:r w:rsidRPr="00D815E4">
        <w:rPr>
          <w:color w:val="000000" w:themeColor="text1"/>
          <w:sz w:val="24"/>
          <w:szCs w:val="24"/>
        </w:rPr>
        <w:t>oświadczenie wnioskodawcy</w:t>
      </w:r>
      <w:r w:rsidR="00D70D41">
        <w:rPr>
          <w:color w:val="000000" w:themeColor="text1"/>
          <w:sz w:val="24"/>
          <w:szCs w:val="24"/>
        </w:rPr>
        <w:t>/</w:t>
      </w:r>
      <w:r w:rsidR="00D70D41" w:rsidRPr="00D70D41">
        <w:rPr>
          <w:color w:val="000000" w:themeColor="text1"/>
          <w:sz w:val="24"/>
          <w:szCs w:val="24"/>
        </w:rPr>
        <w:t>partnera/</w:t>
      </w:r>
      <w:r w:rsidR="00927E31">
        <w:rPr>
          <w:color w:val="000000" w:themeColor="text1"/>
          <w:sz w:val="24"/>
          <w:szCs w:val="24"/>
        </w:rPr>
        <w:t xml:space="preserve">realizatora </w:t>
      </w:r>
      <w:r w:rsidRPr="00D815E4">
        <w:rPr>
          <w:color w:val="000000" w:themeColor="text1"/>
          <w:sz w:val="24"/>
          <w:szCs w:val="24"/>
        </w:rPr>
        <w:t xml:space="preserve">dotyczące spełnienia </w:t>
      </w:r>
      <w:r w:rsidRPr="00D815E4">
        <w:rPr>
          <w:b/>
          <w:bCs/>
          <w:color w:val="000000" w:themeColor="text1"/>
          <w:sz w:val="24"/>
          <w:szCs w:val="24"/>
        </w:rPr>
        <w:t>kryterium horyzontalnego nr 4</w:t>
      </w:r>
      <w:r w:rsidRPr="00D815E4">
        <w:rPr>
          <w:color w:val="000000" w:themeColor="text1"/>
          <w:sz w:val="24"/>
          <w:szCs w:val="24"/>
        </w:rPr>
        <w:t xml:space="preserve"> – jeśli dotyczy</w:t>
      </w:r>
      <w:r w:rsidR="00E41790" w:rsidRPr="00D815E4">
        <w:rPr>
          <w:color w:val="000000" w:themeColor="text1"/>
          <w:sz w:val="24"/>
          <w:szCs w:val="24"/>
        </w:rPr>
        <w:t>.</w:t>
      </w:r>
      <w:r w:rsidRPr="00D815E4">
        <w:rPr>
          <w:color w:val="000000" w:themeColor="text1"/>
          <w:sz w:val="24"/>
          <w:szCs w:val="24"/>
        </w:rPr>
        <w:t xml:space="preserve"> </w:t>
      </w:r>
    </w:p>
    <w:p w14:paraId="377D12D5" w14:textId="2928F38F" w:rsidR="001D23FB" w:rsidRPr="00065CAC" w:rsidRDefault="00620B8B" w:rsidP="00065CAC">
      <w:pPr>
        <w:pStyle w:val="Akapitzlist"/>
        <w:spacing w:before="120" w:line="276" w:lineRule="auto"/>
        <w:ind w:left="709"/>
        <w:contextualSpacing w:val="0"/>
        <w:rPr>
          <w:b/>
          <w:color w:val="000000" w:themeColor="text1"/>
          <w:sz w:val="24"/>
          <w:szCs w:val="24"/>
        </w:rPr>
      </w:pPr>
      <w:bookmarkStart w:id="21" w:name="_Hlk167706417"/>
      <w:r w:rsidRPr="00D815E4">
        <w:rPr>
          <w:b/>
          <w:color w:val="000000" w:themeColor="text1"/>
          <w:sz w:val="24"/>
          <w:szCs w:val="24"/>
        </w:rPr>
        <w:t>U</w:t>
      </w:r>
      <w:r w:rsidR="00AF297B" w:rsidRPr="00D815E4">
        <w:rPr>
          <w:b/>
          <w:color w:val="000000" w:themeColor="text1"/>
          <w:sz w:val="24"/>
          <w:szCs w:val="24"/>
        </w:rPr>
        <w:t>waga</w:t>
      </w:r>
      <w:r w:rsidRPr="00D815E4">
        <w:rPr>
          <w:b/>
          <w:color w:val="000000" w:themeColor="text1"/>
          <w:sz w:val="24"/>
          <w:szCs w:val="24"/>
        </w:rPr>
        <w:t>!</w:t>
      </w:r>
      <w:r w:rsidR="00065CAC">
        <w:rPr>
          <w:b/>
          <w:color w:val="000000" w:themeColor="text1"/>
          <w:sz w:val="24"/>
          <w:szCs w:val="24"/>
        </w:rPr>
        <w:t xml:space="preserve"> </w:t>
      </w:r>
      <w:bookmarkEnd w:id="21"/>
      <w:r w:rsidRPr="00065CAC">
        <w:rPr>
          <w:color w:val="000000" w:themeColor="text1"/>
          <w:sz w:val="24"/>
          <w:szCs w:val="24"/>
        </w:rPr>
        <w:t>Zgodnie z kryterium horyzontalnym nr 4 obowiązek złożenia przedmiotowego oświadczenia dotyczy wyłącznie wnioskodawcy</w:t>
      </w:r>
      <w:r w:rsidR="00D70D41" w:rsidRPr="00065CAC">
        <w:rPr>
          <w:color w:val="000000" w:themeColor="text1"/>
          <w:sz w:val="24"/>
          <w:szCs w:val="24"/>
        </w:rPr>
        <w:t>/</w:t>
      </w:r>
      <w:r w:rsidR="00927E31" w:rsidRPr="00927E31">
        <w:rPr>
          <w:color w:val="000000" w:themeColor="text1"/>
          <w:sz w:val="24"/>
          <w:szCs w:val="24"/>
        </w:rPr>
        <w:t xml:space="preserve"> partnera/realizatora</w:t>
      </w:r>
      <w:r w:rsidRPr="00065CAC">
        <w:rPr>
          <w:color w:val="000000" w:themeColor="text1"/>
          <w:sz w:val="24"/>
          <w:szCs w:val="24"/>
        </w:rPr>
        <w:t xml:space="preserve"> będącego jednostką samorządu terytorialnego oraz wnioskodawcy</w:t>
      </w:r>
      <w:r w:rsidR="00927E31">
        <w:rPr>
          <w:color w:val="000000" w:themeColor="text1"/>
          <w:sz w:val="24"/>
          <w:szCs w:val="24"/>
        </w:rPr>
        <w:t>/</w:t>
      </w:r>
      <w:r w:rsidR="00927E31" w:rsidRPr="00927E31">
        <w:rPr>
          <w:color w:val="000000" w:themeColor="text1"/>
          <w:sz w:val="24"/>
          <w:szCs w:val="24"/>
        </w:rPr>
        <w:t>partnera/realizatora</w:t>
      </w:r>
      <w:r w:rsidR="00927E31">
        <w:rPr>
          <w:color w:val="000000" w:themeColor="text1"/>
          <w:sz w:val="24"/>
          <w:szCs w:val="24"/>
        </w:rPr>
        <w:t xml:space="preserve"> </w:t>
      </w:r>
      <w:r w:rsidRPr="00065CAC">
        <w:rPr>
          <w:color w:val="000000" w:themeColor="text1"/>
          <w:sz w:val="24"/>
          <w:szCs w:val="24"/>
        </w:rPr>
        <w:t>będącego podmiotem kontrolowanym przez jednostkę samorządu terytorialnego lub podmiotem zależnym od jednostki samorządu terytorialnego</w:t>
      </w:r>
      <w:r w:rsidR="007708E7" w:rsidRPr="00065CAC">
        <w:rPr>
          <w:color w:val="000000" w:themeColor="text1"/>
          <w:sz w:val="24"/>
          <w:szCs w:val="24"/>
        </w:rPr>
        <w:t xml:space="preserve">. Wzory oświadczeń stanowią </w:t>
      </w:r>
      <w:r w:rsidR="007708E7" w:rsidRPr="002C20C0">
        <w:rPr>
          <w:color w:val="000000" w:themeColor="text1"/>
          <w:sz w:val="24"/>
          <w:szCs w:val="24"/>
        </w:rPr>
        <w:t>załączniki</w:t>
      </w:r>
      <w:r w:rsidR="007708E7" w:rsidRPr="00065CAC">
        <w:rPr>
          <w:color w:val="000000" w:themeColor="text1"/>
          <w:sz w:val="24"/>
          <w:szCs w:val="24"/>
        </w:rPr>
        <w:t xml:space="preserve"> nr</w:t>
      </w:r>
      <w:r w:rsidR="00927E31">
        <w:rPr>
          <w:color w:val="000000" w:themeColor="text1"/>
          <w:sz w:val="24"/>
          <w:szCs w:val="24"/>
        </w:rPr>
        <w:t> </w:t>
      </w:r>
      <w:r w:rsidR="00227A7F">
        <w:rPr>
          <w:color w:val="000000" w:themeColor="text1"/>
          <w:sz w:val="24"/>
          <w:szCs w:val="24"/>
        </w:rPr>
        <w:t>9</w:t>
      </w:r>
      <w:r w:rsidR="007708E7" w:rsidRPr="00065CAC">
        <w:rPr>
          <w:color w:val="000000" w:themeColor="text1"/>
          <w:sz w:val="24"/>
          <w:szCs w:val="24"/>
        </w:rPr>
        <w:t xml:space="preserve"> i </w:t>
      </w:r>
      <w:r w:rsidR="007948B0" w:rsidRPr="00065CAC">
        <w:rPr>
          <w:color w:val="000000" w:themeColor="text1"/>
          <w:sz w:val="24"/>
          <w:szCs w:val="24"/>
        </w:rPr>
        <w:t>1</w:t>
      </w:r>
      <w:r w:rsidR="00227A7F">
        <w:rPr>
          <w:color w:val="000000" w:themeColor="text1"/>
          <w:sz w:val="24"/>
          <w:szCs w:val="24"/>
        </w:rPr>
        <w:t>0</w:t>
      </w:r>
      <w:r w:rsidR="007708E7" w:rsidRPr="00065CAC">
        <w:rPr>
          <w:color w:val="000000" w:themeColor="text1"/>
          <w:sz w:val="24"/>
          <w:szCs w:val="24"/>
        </w:rPr>
        <w:t xml:space="preserve"> do </w:t>
      </w:r>
      <w:r w:rsidR="00693A4E" w:rsidRPr="00065CAC">
        <w:rPr>
          <w:color w:val="000000" w:themeColor="text1"/>
          <w:sz w:val="24"/>
          <w:szCs w:val="24"/>
        </w:rPr>
        <w:t>R</w:t>
      </w:r>
      <w:r w:rsidR="007708E7" w:rsidRPr="00065CAC">
        <w:rPr>
          <w:color w:val="000000" w:themeColor="text1"/>
          <w:sz w:val="24"/>
          <w:szCs w:val="24"/>
        </w:rPr>
        <w:t>egulaminu wyboru projektów</w:t>
      </w:r>
      <w:r w:rsidR="006E2729" w:rsidRPr="00065CAC">
        <w:rPr>
          <w:color w:val="000000" w:themeColor="text1"/>
          <w:sz w:val="24"/>
          <w:szCs w:val="24"/>
        </w:rPr>
        <w:t>.</w:t>
      </w:r>
    </w:p>
    <w:p w14:paraId="4127AD6F" w14:textId="4C4722BA" w:rsidR="00084996" w:rsidRPr="00D815E4" w:rsidRDefault="001D23FB" w:rsidP="003C7A3F">
      <w:pPr>
        <w:pStyle w:val="Akapitzlist"/>
        <w:numPr>
          <w:ilvl w:val="0"/>
          <w:numId w:val="95"/>
        </w:numPr>
        <w:spacing w:before="120" w:line="276" w:lineRule="auto"/>
        <w:ind w:left="851"/>
        <w:contextualSpacing w:val="0"/>
        <w:rPr>
          <w:color w:val="000000" w:themeColor="text1"/>
          <w:sz w:val="24"/>
          <w:szCs w:val="24"/>
        </w:rPr>
      </w:pPr>
      <w:r w:rsidRPr="00D815E4">
        <w:rPr>
          <w:color w:val="000000" w:themeColor="text1"/>
          <w:sz w:val="24"/>
          <w:szCs w:val="24"/>
        </w:rPr>
        <w:t>szczegółowy budżet SOWA EFS</w:t>
      </w:r>
      <w:r w:rsidR="00B45BC8" w:rsidRPr="00D815E4">
        <w:rPr>
          <w:color w:val="000000" w:themeColor="text1"/>
          <w:sz w:val="24"/>
          <w:szCs w:val="24"/>
        </w:rPr>
        <w:t xml:space="preserve"> – </w:t>
      </w:r>
      <w:r w:rsidR="002361D7" w:rsidRPr="00D815E4">
        <w:rPr>
          <w:sz w:val="24"/>
          <w:szCs w:val="24"/>
        </w:rPr>
        <w:t>wypełniony</w:t>
      </w:r>
      <w:r w:rsidR="00185104" w:rsidRPr="00D815E4">
        <w:rPr>
          <w:sz w:val="24"/>
          <w:szCs w:val="24"/>
        </w:rPr>
        <w:t xml:space="preserve"> załącznik </w:t>
      </w:r>
      <w:r w:rsidR="00084996" w:rsidRPr="00D815E4">
        <w:rPr>
          <w:sz w:val="24"/>
          <w:szCs w:val="24"/>
        </w:rPr>
        <w:t xml:space="preserve">nr </w:t>
      </w:r>
      <w:r w:rsidR="00B76029">
        <w:rPr>
          <w:sz w:val="24"/>
          <w:szCs w:val="24"/>
        </w:rPr>
        <w:t>7</w:t>
      </w:r>
      <w:r w:rsidR="00084996" w:rsidRPr="00D815E4">
        <w:rPr>
          <w:sz w:val="24"/>
          <w:szCs w:val="24"/>
        </w:rPr>
        <w:t xml:space="preserve">a lub </w:t>
      </w:r>
      <w:r w:rsidR="00B76029">
        <w:rPr>
          <w:sz w:val="24"/>
          <w:szCs w:val="24"/>
        </w:rPr>
        <w:t>7</w:t>
      </w:r>
      <w:r w:rsidR="00084996" w:rsidRPr="00D815E4">
        <w:rPr>
          <w:sz w:val="24"/>
          <w:szCs w:val="24"/>
        </w:rPr>
        <w:t xml:space="preserve">b </w:t>
      </w:r>
      <w:r w:rsidR="00185104" w:rsidRPr="00D815E4">
        <w:rPr>
          <w:sz w:val="24"/>
          <w:szCs w:val="24"/>
        </w:rPr>
        <w:t xml:space="preserve">do niniejszego </w:t>
      </w:r>
      <w:r w:rsidR="00185104" w:rsidRPr="00D815E4">
        <w:rPr>
          <w:color w:val="000000" w:themeColor="text1"/>
          <w:sz w:val="24"/>
          <w:szCs w:val="24"/>
        </w:rPr>
        <w:t xml:space="preserve">Regulaminu wyboru projektów </w:t>
      </w:r>
      <w:r w:rsidR="00B45BC8" w:rsidRPr="00D815E4">
        <w:rPr>
          <w:color w:val="000000" w:themeColor="text1"/>
          <w:sz w:val="24"/>
          <w:szCs w:val="24"/>
        </w:rPr>
        <w:t>należy złożyć</w:t>
      </w:r>
      <w:r w:rsidR="00084996" w:rsidRPr="00D815E4">
        <w:rPr>
          <w:color w:val="000000" w:themeColor="text1"/>
          <w:sz w:val="24"/>
          <w:szCs w:val="24"/>
        </w:rPr>
        <w:t>:</w:t>
      </w:r>
    </w:p>
    <w:p w14:paraId="06D3D11D" w14:textId="4C2E9F59" w:rsidR="00084996" w:rsidRPr="00D815E4" w:rsidRDefault="00084996" w:rsidP="003C7A3F">
      <w:pPr>
        <w:pStyle w:val="Akapitzlist"/>
        <w:numPr>
          <w:ilvl w:val="0"/>
          <w:numId w:val="87"/>
        </w:numPr>
        <w:spacing w:before="120" w:line="276" w:lineRule="auto"/>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a w formie arkusza kalkulacyjnego bez obsługi makr (rozszerzenie .xlsx);</w:t>
      </w:r>
    </w:p>
    <w:p w14:paraId="593792AE" w14:textId="349AA650" w:rsidR="00084996" w:rsidRPr="00D815E4" w:rsidRDefault="00084996" w:rsidP="003C7A3F">
      <w:pPr>
        <w:pStyle w:val="Akapitzlist"/>
        <w:numPr>
          <w:ilvl w:val="0"/>
          <w:numId w:val="87"/>
        </w:numPr>
        <w:spacing w:before="120" w:line="276" w:lineRule="auto"/>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b w formie arkusza kalkulacyjnego – plik Open Office.</w:t>
      </w:r>
    </w:p>
    <w:p w14:paraId="2B30E9D9" w14:textId="5A92D936" w:rsidR="00610860" w:rsidRPr="00D815E4" w:rsidRDefault="00610860" w:rsidP="00D815E4">
      <w:pPr>
        <w:spacing w:before="120" w:line="276" w:lineRule="auto"/>
        <w:ind w:left="426"/>
        <w:rPr>
          <w:color w:val="000000" w:themeColor="text1"/>
          <w:sz w:val="24"/>
          <w:szCs w:val="24"/>
        </w:rPr>
      </w:pPr>
      <w:r w:rsidRPr="00D815E4">
        <w:rPr>
          <w:color w:val="000000" w:themeColor="text1"/>
          <w:sz w:val="24"/>
          <w:szCs w:val="24"/>
        </w:rPr>
        <w:t>Ww. załączniki określone w lit. a-</w:t>
      </w:r>
      <w:r w:rsidR="00A259B9" w:rsidRPr="00D815E4">
        <w:rPr>
          <w:color w:val="000000" w:themeColor="text1"/>
          <w:sz w:val="24"/>
          <w:szCs w:val="24"/>
        </w:rPr>
        <w:t>c</w:t>
      </w:r>
      <w:r w:rsidRPr="00D815E4">
        <w:rPr>
          <w:color w:val="000000" w:themeColor="text1"/>
          <w:sz w:val="24"/>
          <w:szCs w:val="24"/>
        </w:rPr>
        <w:t xml:space="preserve"> należy podpisać podpisem kwalifikowanym</w:t>
      </w:r>
      <w:r w:rsidR="00927E31">
        <w:rPr>
          <w:color w:val="000000" w:themeColor="text1"/>
          <w:sz w:val="24"/>
          <w:szCs w:val="24"/>
        </w:rPr>
        <w:t>, wszystkie załączniki należy</w:t>
      </w:r>
      <w:r w:rsidR="00927E31" w:rsidRPr="00D815E4">
        <w:rPr>
          <w:color w:val="000000" w:themeColor="text1"/>
          <w:sz w:val="24"/>
          <w:szCs w:val="24"/>
        </w:rPr>
        <w:t xml:space="preserve"> przesłać</w:t>
      </w:r>
      <w:r w:rsidRPr="00D815E4">
        <w:rPr>
          <w:color w:val="000000" w:themeColor="text1"/>
          <w:sz w:val="24"/>
          <w:szCs w:val="24"/>
        </w:rPr>
        <w:t xml:space="preserve"> wraz z wnioskiem o</w:t>
      </w:r>
      <w:r w:rsidR="00EC3C95">
        <w:rPr>
          <w:color w:val="000000" w:themeColor="text1"/>
          <w:sz w:val="24"/>
          <w:szCs w:val="24"/>
        </w:rPr>
        <w:t> </w:t>
      </w:r>
      <w:r w:rsidRPr="00D815E4">
        <w:rPr>
          <w:color w:val="000000" w:themeColor="text1"/>
          <w:sz w:val="24"/>
          <w:szCs w:val="24"/>
        </w:rPr>
        <w:t>dofinansowanie w</w:t>
      </w:r>
      <w:r w:rsidR="00927E31">
        <w:rPr>
          <w:color w:val="000000" w:themeColor="text1"/>
          <w:sz w:val="24"/>
          <w:szCs w:val="24"/>
        </w:rPr>
        <w:t> </w:t>
      </w:r>
      <w:r w:rsidRPr="00D815E4">
        <w:rPr>
          <w:color w:val="000000" w:themeColor="text1"/>
          <w:sz w:val="24"/>
          <w:szCs w:val="24"/>
        </w:rPr>
        <w:t>systemie SOWA EFS.</w:t>
      </w:r>
    </w:p>
    <w:p w14:paraId="5541FD93" w14:textId="77777777" w:rsidR="00065CAC" w:rsidRDefault="00610860" w:rsidP="00D815E4">
      <w:pPr>
        <w:spacing w:before="120" w:line="276" w:lineRule="auto"/>
        <w:ind w:left="426"/>
        <w:rPr>
          <w:color w:val="000000" w:themeColor="text1"/>
          <w:sz w:val="24"/>
          <w:szCs w:val="24"/>
        </w:rPr>
      </w:pPr>
      <w:r w:rsidRPr="00D815E4">
        <w:rPr>
          <w:color w:val="000000" w:themeColor="text1"/>
          <w:sz w:val="24"/>
          <w:szCs w:val="24"/>
        </w:rPr>
        <w:t>W przypadku braku podpisu kwalifikowanego, ION dopuszcza możliwość złożenia dokumentu w formacie PDF z podpisem odręcznym</w:t>
      </w:r>
      <w:r w:rsidR="00FE6592" w:rsidRPr="00D815E4">
        <w:rPr>
          <w:color w:val="000000" w:themeColor="text1"/>
          <w:sz w:val="24"/>
          <w:szCs w:val="24"/>
        </w:rPr>
        <w:t xml:space="preserve"> </w:t>
      </w:r>
      <w:r w:rsidRPr="00D815E4">
        <w:rPr>
          <w:color w:val="000000" w:themeColor="text1"/>
          <w:sz w:val="24"/>
          <w:szCs w:val="24"/>
        </w:rPr>
        <w:t xml:space="preserve">– czytelnie wpisane imię i </w:t>
      </w:r>
      <w:r w:rsidR="00C3332A" w:rsidRPr="00D815E4">
        <w:rPr>
          <w:color w:val="000000" w:themeColor="text1"/>
          <w:sz w:val="24"/>
          <w:szCs w:val="24"/>
        </w:rPr>
        <w:t> </w:t>
      </w:r>
      <w:r w:rsidRPr="00D815E4">
        <w:rPr>
          <w:color w:val="000000" w:themeColor="text1"/>
          <w:sz w:val="24"/>
          <w:szCs w:val="24"/>
        </w:rPr>
        <w:t xml:space="preserve">nazwisko albo pieczęć zawierająca imię i nazwisko oraz odręczny podpis. W przypadku dokumentów podpisanych odręcznie należy przedłożyć ich skan </w:t>
      </w:r>
      <w:r w:rsidRPr="00D815E4">
        <w:rPr>
          <w:color w:val="000000" w:themeColor="text1"/>
          <w:sz w:val="24"/>
          <w:szCs w:val="24"/>
        </w:rPr>
        <w:lastRenderedPageBreak/>
        <w:t>w</w:t>
      </w:r>
      <w:r w:rsidR="006F26D6" w:rsidRPr="00D815E4">
        <w:rPr>
          <w:color w:val="000000" w:themeColor="text1"/>
          <w:sz w:val="24"/>
          <w:szCs w:val="24"/>
        </w:rPr>
        <w:t> </w:t>
      </w:r>
      <w:r w:rsidRPr="00D815E4">
        <w:rPr>
          <w:color w:val="000000" w:themeColor="text1"/>
          <w:sz w:val="24"/>
          <w:szCs w:val="24"/>
        </w:rPr>
        <w:t xml:space="preserve">formie jednego pliku PDF. </w:t>
      </w:r>
      <w:bookmarkStart w:id="22" w:name="_Hlk135657594"/>
    </w:p>
    <w:p w14:paraId="31F52FDC" w14:textId="4C5B262E" w:rsidR="00276C31" w:rsidRPr="00D815E4" w:rsidRDefault="00065CAC" w:rsidP="00D815E4">
      <w:pPr>
        <w:spacing w:before="120" w:line="276" w:lineRule="auto"/>
        <w:ind w:left="426"/>
        <w:rPr>
          <w:color w:val="000000" w:themeColor="text1"/>
          <w:sz w:val="24"/>
          <w:szCs w:val="24"/>
        </w:rPr>
      </w:pPr>
      <w:r w:rsidRPr="00065CAC">
        <w:rPr>
          <w:b/>
          <w:color w:val="000000" w:themeColor="text1"/>
          <w:sz w:val="24"/>
          <w:szCs w:val="24"/>
        </w:rPr>
        <w:t xml:space="preserve">Uwaga! </w:t>
      </w:r>
      <w:r w:rsidR="00C57058" w:rsidRPr="00D815E4">
        <w:rPr>
          <w:color w:val="000000" w:themeColor="text1"/>
          <w:sz w:val="24"/>
          <w:szCs w:val="24"/>
        </w:rPr>
        <w:t>Po terminie wskazanym jako data zakończenia naboru, o którym mowa</w:t>
      </w:r>
      <w:r w:rsidR="00EF2E39" w:rsidRPr="00D815E4">
        <w:rPr>
          <w:color w:val="000000" w:themeColor="text1"/>
          <w:sz w:val="24"/>
          <w:szCs w:val="24"/>
        </w:rPr>
        <w:t xml:space="preserve"> </w:t>
      </w:r>
      <w:r w:rsidR="0017579E" w:rsidRPr="00D815E4">
        <w:rPr>
          <w:color w:val="000000" w:themeColor="text1"/>
          <w:sz w:val="24"/>
          <w:szCs w:val="24"/>
        </w:rPr>
        <w:t>w </w:t>
      </w:r>
      <w:r w:rsidR="00C57058" w:rsidRPr="00D815E4">
        <w:rPr>
          <w:color w:val="000000" w:themeColor="text1"/>
          <w:sz w:val="24"/>
          <w:szCs w:val="24"/>
        </w:rPr>
        <w:t>pkt</w:t>
      </w:r>
      <w:r w:rsidR="00116048" w:rsidRPr="00D815E4">
        <w:rPr>
          <w:color w:val="000000" w:themeColor="text1"/>
          <w:sz w:val="24"/>
          <w:szCs w:val="24"/>
        </w:rPr>
        <w:t>.</w:t>
      </w:r>
      <w:r w:rsidR="00C57058" w:rsidRPr="00D815E4">
        <w:rPr>
          <w:color w:val="000000" w:themeColor="text1"/>
          <w:sz w:val="24"/>
          <w:szCs w:val="24"/>
        </w:rPr>
        <w:t xml:space="preserve"> 1, nie jest możliwe utworzenie wersji elektronicznej wniosku</w:t>
      </w:r>
      <w:r w:rsidR="0017579E" w:rsidRPr="00D815E4">
        <w:rPr>
          <w:color w:val="000000" w:themeColor="text1"/>
          <w:sz w:val="24"/>
          <w:szCs w:val="24"/>
        </w:rPr>
        <w:t xml:space="preserve"> w </w:t>
      </w:r>
      <w:r w:rsidR="00C57058" w:rsidRPr="00D815E4">
        <w:rPr>
          <w:color w:val="000000" w:themeColor="text1"/>
          <w:sz w:val="24"/>
          <w:szCs w:val="24"/>
        </w:rPr>
        <w:t>SOWA EFS</w:t>
      </w:r>
      <w:r w:rsidR="0017579E" w:rsidRPr="00D815E4">
        <w:rPr>
          <w:color w:val="000000" w:themeColor="text1"/>
          <w:sz w:val="24"/>
          <w:szCs w:val="24"/>
        </w:rPr>
        <w:t xml:space="preserve"> i </w:t>
      </w:r>
      <w:r w:rsidR="00C57058" w:rsidRPr="00D815E4">
        <w:rPr>
          <w:color w:val="000000" w:themeColor="text1"/>
          <w:sz w:val="24"/>
          <w:szCs w:val="24"/>
        </w:rPr>
        <w:t xml:space="preserve">przesłanie jej do </w:t>
      </w:r>
      <w:bookmarkEnd w:id="22"/>
      <w:r w:rsidR="006E2729" w:rsidRPr="00D815E4">
        <w:rPr>
          <w:color w:val="000000" w:themeColor="text1"/>
          <w:sz w:val="24"/>
          <w:szCs w:val="24"/>
        </w:rPr>
        <w:t>ION</w:t>
      </w:r>
      <w:r w:rsidR="00C57058" w:rsidRPr="00D815E4">
        <w:rPr>
          <w:color w:val="000000" w:themeColor="text1"/>
          <w:sz w:val="24"/>
          <w:szCs w:val="24"/>
        </w:rPr>
        <w:t>.</w:t>
      </w:r>
    </w:p>
    <w:p w14:paraId="750D0D59" w14:textId="77777777" w:rsidR="006F26D6" w:rsidRPr="00D815E4" w:rsidRDefault="00C57058"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W przypadku awarii SOWA EFS, powodującej brak możliwości wysłania do IP</w:t>
      </w:r>
      <w:r w:rsidR="0079483F" w:rsidRPr="00D815E4">
        <w:rPr>
          <w:color w:val="000000" w:themeColor="text1"/>
          <w:sz w:val="24"/>
          <w:szCs w:val="24"/>
        </w:rPr>
        <w:t xml:space="preserve"> </w:t>
      </w:r>
      <w:r w:rsidRPr="00D815E4">
        <w:rPr>
          <w:color w:val="000000" w:themeColor="text1"/>
          <w:sz w:val="24"/>
          <w:szCs w:val="24"/>
        </w:rPr>
        <w:t>wniosku o dofinansowanie projektu</w:t>
      </w:r>
      <w:r w:rsidR="0017579E" w:rsidRPr="00D815E4">
        <w:rPr>
          <w:color w:val="000000" w:themeColor="text1"/>
          <w:sz w:val="24"/>
          <w:szCs w:val="24"/>
        </w:rPr>
        <w:t xml:space="preserve"> w </w:t>
      </w:r>
      <w:r w:rsidRPr="00D815E4">
        <w:rPr>
          <w:color w:val="000000" w:themeColor="text1"/>
          <w:sz w:val="24"/>
          <w:szCs w:val="24"/>
        </w:rPr>
        <w:t>terminie wskazanym</w:t>
      </w:r>
      <w:r w:rsidR="0017579E" w:rsidRPr="00D815E4">
        <w:rPr>
          <w:color w:val="000000" w:themeColor="text1"/>
          <w:sz w:val="24"/>
          <w:szCs w:val="24"/>
        </w:rPr>
        <w:t xml:space="preserve"> w </w:t>
      </w:r>
      <w:r w:rsidRPr="00D815E4">
        <w:rPr>
          <w:color w:val="000000" w:themeColor="text1"/>
          <w:sz w:val="24"/>
          <w:szCs w:val="24"/>
        </w:rPr>
        <w:t>pkt</w:t>
      </w:r>
      <w:r w:rsidR="00116048" w:rsidRPr="00D815E4">
        <w:rPr>
          <w:color w:val="000000" w:themeColor="text1"/>
          <w:sz w:val="24"/>
          <w:szCs w:val="24"/>
        </w:rPr>
        <w:t xml:space="preserve">. </w:t>
      </w:r>
      <w:r w:rsidRPr="00D815E4">
        <w:rPr>
          <w:color w:val="000000" w:themeColor="text1"/>
          <w:sz w:val="24"/>
          <w:szCs w:val="24"/>
        </w:rPr>
        <w:t>1, IP może</w:t>
      </w:r>
      <w:r w:rsidR="0079483F" w:rsidRPr="00D815E4">
        <w:rPr>
          <w:color w:val="000000" w:themeColor="text1"/>
          <w:sz w:val="24"/>
          <w:szCs w:val="24"/>
        </w:rPr>
        <w:t xml:space="preserve"> </w:t>
      </w:r>
      <w:r w:rsidRPr="00D815E4">
        <w:rPr>
          <w:color w:val="000000" w:themeColor="text1"/>
          <w:sz w:val="24"/>
          <w:szCs w:val="24"/>
        </w:rPr>
        <w:t>wydłużyć termin składania wniosków o dofinansowanie projektu.</w:t>
      </w:r>
    </w:p>
    <w:p w14:paraId="3F8454E8" w14:textId="404F98FF" w:rsidR="006F26D6" w:rsidRPr="00D815E4" w:rsidRDefault="00C57058"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Wzór wniosku o dofinansowanie projektu </w:t>
      </w:r>
      <w:r w:rsidRPr="002E3AEB">
        <w:rPr>
          <w:sz w:val="24"/>
          <w:szCs w:val="24"/>
        </w:rPr>
        <w:t xml:space="preserve">stanowi </w:t>
      </w:r>
      <w:r w:rsidR="002E3AEB">
        <w:rPr>
          <w:sz w:val="24"/>
          <w:szCs w:val="24"/>
        </w:rPr>
        <w:t>Z</w:t>
      </w:r>
      <w:r w:rsidRPr="002E3AEB">
        <w:rPr>
          <w:sz w:val="24"/>
          <w:szCs w:val="24"/>
        </w:rPr>
        <w:t>ałącznik nr</w:t>
      </w:r>
      <w:r w:rsidRPr="00D815E4">
        <w:rPr>
          <w:sz w:val="24"/>
          <w:szCs w:val="24"/>
        </w:rPr>
        <w:t xml:space="preserve"> 1</w:t>
      </w:r>
      <w:r w:rsidR="00EF2E39" w:rsidRPr="00D815E4">
        <w:rPr>
          <w:sz w:val="24"/>
          <w:szCs w:val="24"/>
        </w:rPr>
        <w:t xml:space="preserve"> </w:t>
      </w:r>
      <w:r w:rsidRPr="00D815E4">
        <w:rPr>
          <w:sz w:val="24"/>
          <w:szCs w:val="24"/>
        </w:rPr>
        <w:t xml:space="preserve">do </w:t>
      </w:r>
      <w:r w:rsidRPr="00D815E4">
        <w:rPr>
          <w:color w:val="000000" w:themeColor="text1"/>
          <w:sz w:val="24"/>
          <w:szCs w:val="24"/>
        </w:rPr>
        <w:t>Regulaminu wyboru projekt</w:t>
      </w:r>
      <w:r w:rsidR="00C55EE6" w:rsidRPr="00D815E4">
        <w:rPr>
          <w:color w:val="000000" w:themeColor="text1"/>
          <w:sz w:val="24"/>
          <w:szCs w:val="24"/>
        </w:rPr>
        <w:t>ów</w:t>
      </w:r>
      <w:r w:rsidRPr="00D815E4">
        <w:rPr>
          <w:color w:val="000000" w:themeColor="text1"/>
          <w:sz w:val="24"/>
          <w:szCs w:val="24"/>
        </w:rPr>
        <w:t>.</w:t>
      </w:r>
    </w:p>
    <w:p w14:paraId="7DD97ADA" w14:textId="73786BAE" w:rsidR="006F26D6" w:rsidRPr="00D815E4" w:rsidRDefault="00C57058"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Wniosek należy wypełnić zgodnie</w:t>
      </w:r>
      <w:r w:rsidR="0017579E" w:rsidRPr="00D815E4">
        <w:rPr>
          <w:color w:val="000000" w:themeColor="text1"/>
          <w:sz w:val="24"/>
          <w:szCs w:val="24"/>
        </w:rPr>
        <w:t xml:space="preserve"> z </w:t>
      </w:r>
      <w:r w:rsidR="008E61C9" w:rsidRPr="00D815E4">
        <w:rPr>
          <w:color w:val="000000" w:themeColor="text1"/>
          <w:sz w:val="24"/>
          <w:szCs w:val="24"/>
        </w:rPr>
        <w:t>Instrukcją wypełniania wniosków o</w:t>
      </w:r>
      <w:r w:rsidR="00D07652" w:rsidRPr="00D815E4">
        <w:rPr>
          <w:color w:val="000000" w:themeColor="text1"/>
          <w:sz w:val="24"/>
          <w:szCs w:val="24"/>
        </w:rPr>
        <w:t> </w:t>
      </w:r>
      <w:r w:rsidR="008E61C9" w:rsidRPr="00D815E4">
        <w:rPr>
          <w:color w:val="000000" w:themeColor="text1"/>
          <w:sz w:val="24"/>
          <w:szCs w:val="24"/>
        </w:rPr>
        <w:t>dofinansowanie</w:t>
      </w:r>
      <w:r w:rsidR="0017579E" w:rsidRPr="00D815E4">
        <w:rPr>
          <w:color w:val="000000" w:themeColor="text1"/>
          <w:sz w:val="24"/>
          <w:szCs w:val="24"/>
        </w:rPr>
        <w:t xml:space="preserve"> w </w:t>
      </w:r>
      <w:r w:rsidR="008E61C9" w:rsidRPr="00D815E4">
        <w:rPr>
          <w:color w:val="000000" w:themeColor="text1"/>
          <w:sz w:val="24"/>
          <w:szCs w:val="24"/>
        </w:rPr>
        <w:t>ramach programu Fundusze Europejskie dla Podlaskiego 2021-2027</w:t>
      </w:r>
      <w:r w:rsidR="0017579E" w:rsidRPr="00D815E4">
        <w:rPr>
          <w:color w:val="000000" w:themeColor="text1"/>
          <w:sz w:val="24"/>
          <w:szCs w:val="24"/>
        </w:rPr>
        <w:t xml:space="preserve"> w </w:t>
      </w:r>
      <w:r w:rsidR="008E61C9" w:rsidRPr="00D815E4">
        <w:rPr>
          <w:color w:val="000000" w:themeColor="text1"/>
          <w:sz w:val="24"/>
          <w:szCs w:val="24"/>
        </w:rPr>
        <w:t>zakresie EFS +</w:t>
      </w:r>
      <w:r w:rsidR="009F5461" w:rsidRPr="00D815E4">
        <w:rPr>
          <w:color w:val="000000" w:themeColor="text1"/>
          <w:sz w:val="24"/>
          <w:szCs w:val="24"/>
        </w:rPr>
        <w:t>, która stanowi</w:t>
      </w:r>
      <w:r w:rsidRPr="00D815E4">
        <w:rPr>
          <w:color w:val="000000" w:themeColor="text1"/>
          <w:sz w:val="24"/>
          <w:szCs w:val="24"/>
        </w:rPr>
        <w:t xml:space="preserve"> </w:t>
      </w:r>
      <w:r w:rsidR="002E3AEB" w:rsidRPr="002E3AEB">
        <w:rPr>
          <w:sz w:val="24"/>
          <w:szCs w:val="24"/>
        </w:rPr>
        <w:t>Z</w:t>
      </w:r>
      <w:r w:rsidRPr="002E3AEB">
        <w:rPr>
          <w:sz w:val="24"/>
          <w:szCs w:val="24"/>
        </w:rPr>
        <w:t xml:space="preserve">ałącznik nr </w:t>
      </w:r>
      <w:r w:rsidR="00B76029">
        <w:rPr>
          <w:sz w:val="24"/>
          <w:szCs w:val="24"/>
        </w:rPr>
        <w:t>3</w:t>
      </w:r>
      <w:r w:rsidRPr="00D815E4">
        <w:rPr>
          <w:color w:val="FF0000"/>
          <w:sz w:val="24"/>
          <w:szCs w:val="24"/>
        </w:rPr>
        <w:t xml:space="preserve"> </w:t>
      </w:r>
      <w:r w:rsidRPr="00D815E4">
        <w:rPr>
          <w:color w:val="000000" w:themeColor="text1"/>
          <w:sz w:val="24"/>
          <w:szCs w:val="24"/>
        </w:rPr>
        <w:t>do Regulaminu wyboru projekt</w:t>
      </w:r>
      <w:r w:rsidR="00C55EE6" w:rsidRPr="00D815E4">
        <w:rPr>
          <w:color w:val="000000" w:themeColor="text1"/>
          <w:sz w:val="24"/>
          <w:szCs w:val="24"/>
        </w:rPr>
        <w:t>ów</w:t>
      </w:r>
      <w:r w:rsidRPr="00D815E4">
        <w:rPr>
          <w:color w:val="000000" w:themeColor="text1"/>
          <w:sz w:val="24"/>
          <w:szCs w:val="24"/>
        </w:rPr>
        <w:t xml:space="preserve">. </w:t>
      </w:r>
    </w:p>
    <w:p w14:paraId="24E28CB5" w14:textId="19C8651E" w:rsidR="00005CD0" w:rsidRPr="00D815E4" w:rsidRDefault="00005CD0" w:rsidP="003C7A3F">
      <w:pPr>
        <w:pStyle w:val="Akapitzlist"/>
        <w:numPr>
          <w:ilvl w:val="0"/>
          <w:numId w:val="64"/>
        </w:numPr>
        <w:spacing w:before="120" w:line="276" w:lineRule="auto"/>
        <w:ind w:left="425" w:hanging="425"/>
        <w:contextualSpacing w:val="0"/>
        <w:rPr>
          <w:color w:val="000000" w:themeColor="text1"/>
          <w:sz w:val="24"/>
          <w:szCs w:val="24"/>
        </w:rPr>
      </w:pPr>
      <w:r w:rsidRPr="00D815E4">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D815E4">
        <w:rPr>
          <w:color w:val="000000" w:themeColor="text1"/>
          <w:sz w:val="24"/>
          <w:szCs w:val="24"/>
        </w:rPr>
        <w:t> </w:t>
      </w:r>
      <w:r w:rsidRPr="00D815E4">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3" w:name="_Toc175043281"/>
      <w:r w:rsidRPr="00211FC2">
        <w:rPr>
          <w:rFonts w:ascii="Arial" w:hAnsi="Arial" w:cs="Arial"/>
          <w:b/>
          <w:color w:val="000000" w:themeColor="text1"/>
          <w:sz w:val="24"/>
          <w:szCs w:val="24"/>
        </w:rPr>
        <w:t>WYMAGANIA NABORU</w:t>
      </w:r>
      <w:bookmarkEnd w:id="23"/>
    </w:p>
    <w:p w14:paraId="5D06D9B0" w14:textId="0CD870A8" w:rsidR="002F7FAD" w:rsidRPr="00211FC2" w:rsidRDefault="00DB0EB4" w:rsidP="00D9552A">
      <w:pPr>
        <w:pStyle w:val="Nagwek2"/>
      </w:pPr>
      <w:bookmarkStart w:id="24" w:name="_Toc175043282"/>
      <w:r w:rsidRPr="00211FC2">
        <w:t>Podmioty uprawnione do ubiegania się o dofinansowanie</w:t>
      </w:r>
      <w:bookmarkEnd w:id="24"/>
    </w:p>
    <w:p w14:paraId="3BA304DB" w14:textId="214CFF79" w:rsidR="00BF676F" w:rsidRDefault="00BF676F" w:rsidP="003C7A3F">
      <w:pPr>
        <w:pStyle w:val="Akapitzlist"/>
        <w:numPr>
          <w:ilvl w:val="0"/>
          <w:numId w:val="66"/>
        </w:numPr>
        <w:spacing w:before="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w:t>
      </w:r>
      <w:r w:rsidR="006233DD">
        <w:rPr>
          <w:color w:val="000000" w:themeColor="text1"/>
          <w:sz w:val="24"/>
          <w:szCs w:val="24"/>
          <w:lang w:bidi="pl-PL"/>
        </w:rPr>
        <w:t xml:space="preserve"> </w:t>
      </w:r>
      <w:r w:rsidR="00F6552A">
        <w:rPr>
          <w:color w:val="000000" w:themeColor="text1"/>
          <w:sz w:val="24"/>
          <w:szCs w:val="24"/>
          <w:lang w:bidi="pl-PL"/>
        </w:rPr>
        <w:t>podmioty prowadzące kształcenie i szkolenie osób dorosłych w systemie formalnym i pozaformalnym</w:t>
      </w:r>
      <w:r w:rsidR="00A544F4" w:rsidRPr="00211FC2">
        <w:rPr>
          <w:color w:val="000000" w:themeColor="text1"/>
          <w:sz w:val="24"/>
          <w:szCs w:val="24"/>
          <w:lang w:bidi="pl-PL"/>
        </w:rPr>
        <w:t>.</w:t>
      </w:r>
    </w:p>
    <w:p w14:paraId="282D1234" w14:textId="73EB938F" w:rsidR="00927E31" w:rsidRPr="00927E31" w:rsidRDefault="00927E31" w:rsidP="00927E31">
      <w:pPr>
        <w:spacing w:before="120" w:line="276" w:lineRule="auto"/>
        <w:rPr>
          <w:color w:val="000000" w:themeColor="text1"/>
          <w:sz w:val="24"/>
          <w:szCs w:val="24"/>
          <w:lang w:bidi="pl-PL"/>
        </w:rPr>
      </w:pPr>
      <w:r w:rsidRPr="00927E31">
        <w:rPr>
          <w:b/>
          <w:bCs/>
          <w:color w:val="000000" w:themeColor="text1"/>
          <w:sz w:val="24"/>
          <w:szCs w:val="24"/>
          <w:lang w:bidi="pl-PL"/>
        </w:rPr>
        <w:t>Uwaga!</w:t>
      </w:r>
      <w:r>
        <w:rPr>
          <w:color w:val="000000" w:themeColor="text1"/>
          <w:sz w:val="24"/>
          <w:szCs w:val="24"/>
          <w:lang w:bidi="pl-PL"/>
        </w:rPr>
        <w:t xml:space="preserve"> Zgodnie z kryterium szczególnym nr 2 </w:t>
      </w:r>
      <w:r w:rsidR="004E76E8" w:rsidRPr="004E76E8">
        <w:rPr>
          <w:color w:val="000000" w:themeColor="text1"/>
          <w:sz w:val="24"/>
          <w:szCs w:val="24"/>
          <w:lang w:bidi="pl-PL"/>
        </w:rPr>
        <w:t>Wnioskodawcą lub Partnerem jest organ prowadzący szkołę lub placówkę systemu oświaty w województwie podlaskim, w której utworzony jest lub planuje się utworzyć LOWE.</w:t>
      </w:r>
    </w:p>
    <w:p w14:paraId="0C5DF95F" w14:textId="0897C95D" w:rsidR="006849D1" w:rsidRPr="00211FC2" w:rsidRDefault="006849D1" w:rsidP="003C7A3F">
      <w:pPr>
        <w:pStyle w:val="Akapitzlist"/>
        <w:numPr>
          <w:ilvl w:val="0"/>
          <w:numId w:val="66"/>
        </w:numPr>
        <w:spacing w:before="120" w:line="276" w:lineRule="auto"/>
        <w:ind w:left="426" w:hanging="426"/>
        <w:contextualSpacing w:val="0"/>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55DE20E4" w14:textId="77777777" w:rsidR="00065CAC" w:rsidRPr="00065CAC" w:rsidRDefault="00065CAC" w:rsidP="00065CAC">
      <w:pPr>
        <w:spacing w:before="200" w:after="120" w:line="276" w:lineRule="auto"/>
        <w:ind w:left="426"/>
        <w:rPr>
          <w:b/>
          <w:color w:val="000000" w:themeColor="text1"/>
          <w:sz w:val="24"/>
          <w:szCs w:val="24"/>
        </w:rPr>
      </w:pPr>
      <w:r w:rsidRPr="00065CAC">
        <w:rPr>
          <w:color w:val="000000" w:themeColor="text1"/>
          <w:sz w:val="24"/>
          <w:szCs w:val="24"/>
        </w:rPr>
        <w:t>Administracja publiczna, Instytucje nauki i edukacji, Instytucje wspierające biznes, Organizacje społeczne i związki wyznaniowe, Partnerstwa, Partnerzy społeczni, Przedsiębiorstwa, Służby publiczne</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0F343642" w14:textId="09E5B1DF" w:rsidR="00065CAC" w:rsidRDefault="00A66E8F" w:rsidP="00A66E8F">
      <w:pPr>
        <w:pStyle w:val="Akapitzlist"/>
        <w:spacing w:before="120" w:after="120" w:line="276" w:lineRule="auto"/>
        <w:ind w:left="425"/>
        <w:contextualSpacing w:val="0"/>
        <w:rPr>
          <w:color w:val="000000" w:themeColor="text1"/>
          <w:sz w:val="24"/>
          <w:szCs w:val="24"/>
        </w:rPr>
      </w:pPr>
      <w:r w:rsidRPr="00A66E8F">
        <w:rPr>
          <w:color w:val="000000" w:themeColor="text1"/>
          <w:sz w:val="24"/>
          <w:szCs w:val="24"/>
        </w:rPr>
        <w:lastRenderedPageBreak/>
        <w:t xml:space="preserve">Centra aktywności lokalnej, Duże przedsiębiorstwa, Inne podmioty systemu szkolnictwa wyższego i nauki, Instytucje finansowe, Instytucje integracji i pomocy społecznej, Instytucje kultury, Instytucje otoczenia biznesu, Instytucje rynku pracy, Instytucje sportu, Izby gospodarcze, Izby Rolnicze, Jednostki doradztwa rolniczego, Jednostki naukowe, Jednostki organizacyjne działające w imieniu jednostek samorządu terytorialnego, Jednostki Samorządu Terytorialnego, Klastry, Kluby sportowe, centra sportu, Konsorcja naukowo-przemysłowe, Kościoły i związki wyznaniowe, Lokalne Grupy Działania, MŚP, Niepubliczne instytucje kultury, Niepubliczne instytucje sportu, Niepubliczne podmioty integracji i pomocy społecznej, Organizacje badawcze, Organizacje pozarządowe, Organizacje zrzeszające pracodawców, Ośrodki innowacji, Ośrodki kształcenia dorosłych, Partnerstwa instytucji pozarządowych, Partnerstwa Publiczno-Prywatne, Partnerzy gospodarczy, Podmioty ekonomii społecznej, Podmioty świadczące usługi publiczne w ramach realizacji obowiązków własnych jednostek samorządu terytorialnego, Pozarządowe organizacje turystyczne, Przedszkola i inne formy wychowania przedszkolnego, Szkoły i inne placówki systemu oświaty, Uczelnie, Związki zawodowe </w:t>
      </w:r>
    </w:p>
    <w:p w14:paraId="70B3CEF7" w14:textId="49411981" w:rsidR="005F01DD" w:rsidRPr="00211FC2" w:rsidRDefault="005F01DD" w:rsidP="003C7A3F">
      <w:pPr>
        <w:pStyle w:val="Akapitzlist"/>
        <w:numPr>
          <w:ilvl w:val="0"/>
          <w:numId w:val="66"/>
        </w:numPr>
        <w:spacing w:before="120" w:line="276" w:lineRule="auto"/>
        <w:ind w:left="426" w:hanging="426"/>
        <w:contextualSpacing w:val="0"/>
        <w:rPr>
          <w:color w:val="000000" w:themeColor="text1"/>
          <w:sz w:val="24"/>
          <w:szCs w:val="24"/>
        </w:rPr>
      </w:pPr>
      <w:r w:rsidRPr="00211FC2">
        <w:rPr>
          <w:color w:val="000000" w:themeColor="text1"/>
          <w:sz w:val="24"/>
          <w:szCs w:val="24"/>
        </w:rPr>
        <w:t>W ramach naboru o dofinansowanie nie może ubiegać się podmiot</w:t>
      </w:r>
      <w:r w:rsidR="00F6552A" w:rsidRPr="00F6552A">
        <w:t xml:space="preserve"> </w:t>
      </w:r>
      <w:r w:rsidR="00F6552A">
        <w:rPr>
          <w:color w:val="000000" w:themeColor="text1"/>
          <w:sz w:val="24"/>
          <w:szCs w:val="24"/>
        </w:rPr>
        <w:t>w</w:t>
      </w:r>
      <w:r w:rsidR="00F6552A" w:rsidRPr="00F6552A">
        <w:rPr>
          <w:color w:val="000000" w:themeColor="text1"/>
          <w:sz w:val="24"/>
          <w:szCs w:val="24"/>
        </w:rPr>
        <w:t>nioskodawca/</w:t>
      </w:r>
      <w:r w:rsidR="00F6552A">
        <w:rPr>
          <w:color w:val="000000" w:themeColor="text1"/>
          <w:sz w:val="24"/>
          <w:szCs w:val="24"/>
        </w:rPr>
        <w:t>p</w:t>
      </w:r>
      <w:r w:rsidR="00F6552A" w:rsidRPr="00F6552A">
        <w:rPr>
          <w:color w:val="000000" w:themeColor="text1"/>
          <w:sz w:val="24"/>
          <w:szCs w:val="24"/>
        </w:rPr>
        <w:t>artner</w:t>
      </w:r>
      <w:r w:rsidRPr="00211FC2">
        <w:rPr>
          <w:color w:val="000000" w:themeColor="text1"/>
          <w:sz w:val="24"/>
          <w:szCs w:val="24"/>
        </w:rPr>
        <w:t xml:space="preserve">,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w:t>
      </w:r>
      <w:r w:rsidR="006233DD">
        <w:rPr>
          <w:color w:val="000000" w:themeColor="text1"/>
          <w:sz w:val="24"/>
          <w:szCs w:val="24"/>
        </w:rPr>
        <w:t> </w:t>
      </w:r>
      <w:r w:rsidRPr="00211FC2">
        <w:rPr>
          <w:color w:val="000000" w:themeColor="text1"/>
          <w:sz w:val="24"/>
          <w:szCs w:val="24"/>
        </w:rPr>
        <w:t>którym mowa w:</w:t>
      </w:r>
    </w:p>
    <w:p w14:paraId="7348CBF6" w14:textId="314CF731" w:rsidR="00BF676F" w:rsidRPr="00211FC2" w:rsidRDefault="00BF676F" w:rsidP="003C7A3F">
      <w:pPr>
        <w:pStyle w:val="Akapitzlist"/>
        <w:numPr>
          <w:ilvl w:val="0"/>
          <w:numId w:val="35"/>
        </w:numPr>
        <w:spacing w:before="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3C7A3F">
      <w:pPr>
        <w:pStyle w:val="Akapitzlist"/>
        <w:numPr>
          <w:ilvl w:val="0"/>
          <w:numId w:val="19"/>
        </w:numPr>
        <w:spacing w:before="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3C7A3F">
      <w:pPr>
        <w:pStyle w:val="Akapitzlist"/>
        <w:numPr>
          <w:ilvl w:val="0"/>
          <w:numId w:val="19"/>
        </w:numPr>
        <w:spacing w:before="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350EADAE" w14:textId="4E21F4BF" w:rsidR="005F01DD" w:rsidRPr="00065CAC" w:rsidRDefault="007F6AF5" w:rsidP="00065CAC">
      <w:pPr>
        <w:spacing w:before="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r w:rsidR="00065CAC">
        <w:rPr>
          <w:b/>
          <w:color w:val="000000" w:themeColor="text1"/>
          <w:sz w:val="24"/>
          <w:szCs w:val="24"/>
        </w:rPr>
        <w:t xml:space="preserve"> </w:t>
      </w:r>
      <w:r w:rsidR="005F01DD" w:rsidRPr="00211FC2">
        <w:rPr>
          <w:color w:val="000000" w:themeColor="text1"/>
          <w:sz w:val="24"/>
          <w:szCs w:val="24"/>
        </w:rPr>
        <w:t>Wskazane warunki będą weryfikowane na etapie oceny</w:t>
      </w:r>
      <w:r w:rsidRPr="00211FC2">
        <w:rPr>
          <w:color w:val="000000" w:themeColor="text1"/>
          <w:sz w:val="24"/>
          <w:szCs w:val="24"/>
        </w:rPr>
        <w:t xml:space="preserve"> formalnej w</w:t>
      </w:r>
      <w:r w:rsidR="00065CAC">
        <w:rPr>
          <w:color w:val="000000" w:themeColor="text1"/>
          <w:sz w:val="24"/>
          <w:szCs w:val="24"/>
        </w:rPr>
        <w:t> </w:t>
      </w:r>
      <w:r w:rsidRPr="00211FC2">
        <w:rPr>
          <w:color w:val="000000" w:themeColor="text1"/>
          <w:sz w:val="24"/>
          <w:szCs w:val="24"/>
        </w:rPr>
        <w:t>oparciu</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 xml:space="preserve">oświadczenie złożone przez </w:t>
      </w:r>
      <w:r w:rsidR="00F6552A">
        <w:rPr>
          <w:color w:val="000000" w:themeColor="text1"/>
          <w:sz w:val="24"/>
          <w:szCs w:val="24"/>
        </w:rPr>
        <w:t>w</w:t>
      </w:r>
      <w:r w:rsidR="00F6552A" w:rsidRPr="00F6552A">
        <w:rPr>
          <w:color w:val="000000" w:themeColor="text1"/>
          <w:sz w:val="24"/>
          <w:szCs w:val="24"/>
        </w:rPr>
        <w:t>nioskodawc</w:t>
      </w:r>
      <w:r w:rsidR="00F6552A">
        <w:rPr>
          <w:color w:val="000000" w:themeColor="text1"/>
          <w:sz w:val="24"/>
          <w:szCs w:val="24"/>
        </w:rPr>
        <w:t>ę</w:t>
      </w:r>
      <w:r w:rsidR="00F6552A" w:rsidRPr="00F6552A">
        <w:rPr>
          <w:color w:val="000000" w:themeColor="text1"/>
          <w:sz w:val="24"/>
          <w:szCs w:val="24"/>
        </w:rPr>
        <w:t>/</w:t>
      </w:r>
      <w:r w:rsidR="00F6552A">
        <w:rPr>
          <w:color w:val="000000" w:themeColor="text1"/>
          <w:sz w:val="24"/>
          <w:szCs w:val="24"/>
        </w:rPr>
        <w:t>p</w:t>
      </w:r>
      <w:r w:rsidR="00F6552A" w:rsidRPr="00F6552A">
        <w:rPr>
          <w:color w:val="000000" w:themeColor="text1"/>
          <w:sz w:val="24"/>
          <w:szCs w:val="24"/>
        </w:rPr>
        <w:t>artner</w:t>
      </w:r>
      <w:r w:rsidR="00F6552A">
        <w:rPr>
          <w:color w:val="000000" w:themeColor="text1"/>
          <w:sz w:val="24"/>
          <w:szCs w:val="24"/>
        </w:rPr>
        <w:t>a</w:t>
      </w:r>
      <w:r w:rsidR="004E76E8">
        <w:rPr>
          <w:color w:val="000000" w:themeColor="text1"/>
          <w:sz w:val="24"/>
          <w:szCs w:val="24"/>
        </w:rPr>
        <w:t xml:space="preserve"> </w:t>
      </w:r>
      <w:r w:rsidRPr="00211FC2">
        <w:rPr>
          <w:color w:val="000000" w:themeColor="text1"/>
          <w:sz w:val="24"/>
          <w:szCs w:val="24"/>
        </w:rPr>
        <w:t>wraz z wnioskiem</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dofinansowanie. Następnie, prawdziwość złożonego oświadczenia podlega</w:t>
      </w:r>
      <w:r w:rsidR="00A73F91">
        <w:rPr>
          <w:color w:val="000000" w:themeColor="text1"/>
          <w:sz w:val="24"/>
          <w:szCs w:val="24"/>
        </w:rPr>
        <w:t>ć będzie</w:t>
      </w:r>
      <w:r w:rsidR="005F01DD" w:rsidRPr="00211FC2">
        <w:rPr>
          <w:color w:val="000000" w:themeColor="text1"/>
          <w:sz w:val="24"/>
          <w:szCs w:val="24"/>
        </w:rPr>
        <w:t xml:space="preserve"> weryfikacji na etapie zawarcia umowy o dofinansowanie projektu poprzez korespondencję IP z</w:t>
      </w:r>
      <w:r w:rsidR="00A73F91">
        <w:rPr>
          <w:color w:val="000000" w:themeColor="text1"/>
          <w:sz w:val="24"/>
          <w:szCs w:val="24"/>
        </w:rPr>
        <w:t> </w:t>
      </w:r>
      <w:r w:rsidR="005F01DD" w:rsidRPr="00211FC2">
        <w:rPr>
          <w:color w:val="000000" w:themeColor="text1"/>
          <w:sz w:val="24"/>
          <w:szCs w:val="24"/>
        </w:rPr>
        <w:t>podmiotami zewnętrznymi</w:t>
      </w:r>
      <w:r w:rsidR="00A73F91">
        <w:rPr>
          <w:color w:val="000000" w:themeColor="text1"/>
          <w:sz w:val="24"/>
          <w:szCs w:val="24"/>
        </w:rPr>
        <w:t xml:space="preserve"> oraz na podstawie zaświadczeń z Krajowego Rejestru Karnego</w:t>
      </w:r>
      <w:r w:rsidR="005F01DD" w:rsidRPr="00211FC2">
        <w:rPr>
          <w:color w:val="000000" w:themeColor="text1"/>
          <w:sz w:val="24"/>
          <w:szCs w:val="24"/>
        </w:rPr>
        <w:t>.</w:t>
      </w:r>
    </w:p>
    <w:p w14:paraId="7736BFD1" w14:textId="733A4EC7" w:rsidR="00BF676F" w:rsidRPr="00211FC2" w:rsidRDefault="00BF676F" w:rsidP="00195585">
      <w:pPr>
        <w:pStyle w:val="Nagwek2"/>
      </w:pPr>
      <w:bookmarkStart w:id="25" w:name="_Toc139441193"/>
      <w:bookmarkStart w:id="26" w:name="_Toc175043283"/>
      <w:r w:rsidRPr="00211FC2">
        <w:t>Podmioty występujące wspólnie (partnerstwo)</w:t>
      </w:r>
      <w:bookmarkEnd w:id="25"/>
      <w:bookmarkEnd w:id="26"/>
    </w:p>
    <w:p w14:paraId="368BC53D" w14:textId="1E733561" w:rsidR="00A73F91" w:rsidRDefault="005120BB"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we wniosku</w:t>
      </w:r>
      <w:r w:rsidR="00636229">
        <w:rPr>
          <w:color w:val="000000" w:themeColor="text1"/>
          <w:sz w:val="24"/>
          <w:szCs w:val="24"/>
        </w:rPr>
        <w:t xml:space="preserve"> </w:t>
      </w:r>
      <w:r w:rsidR="00BF676F" w:rsidRPr="00211FC2">
        <w:rPr>
          <w:color w:val="000000" w:themeColor="text1"/>
          <w:sz w:val="24"/>
          <w:szCs w:val="24"/>
        </w:rPr>
        <w:t xml:space="preserve">i spełniać wymogi, o których mowa w art. 39 ustawy wdrożeniowej. </w:t>
      </w:r>
    </w:p>
    <w:p w14:paraId="5635BFBC" w14:textId="0812E028" w:rsidR="002F5CE9" w:rsidRPr="00211FC2" w:rsidRDefault="002F5CE9"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Zgodnie z art. 39 ust. 2 ustawy wdrożeniowej</w:t>
      </w:r>
      <w:r w:rsidR="006568FC">
        <w:rPr>
          <w:color w:val="000000" w:themeColor="text1"/>
          <w:sz w:val="24"/>
          <w:szCs w:val="24"/>
        </w:rPr>
        <w:t>,</w:t>
      </w:r>
      <w:r w:rsidRPr="00211FC2">
        <w:rPr>
          <w:color w:val="000000" w:themeColor="text1"/>
          <w:sz w:val="24"/>
          <w:szCs w:val="24"/>
        </w:rPr>
        <w:t xml:space="preserve"> podmiot, o którym mowa w art. 4, art. 5 ust. 1 i art. 6 ustawy z dnia 11 września 2019 r. – Prawo zamówień </w:t>
      </w:r>
      <w:r w:rsidRPr="00211FC2">
        <w:rPr>
          <w:color w:val="000000" w:themeColor="text1"/>
          <w:sz w:val="24"/>
          <w:szCs w:val="24"/>
        </w:rPr>
        <w:lastRenderedPageBreak/>
        <w:t>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67097F8A" w14:textId="77777777" w:rsidR="002F5CE9" w:rsidRPr="00211FC2" w:rsidRDefault="002F5CE9" w:rsidP="003C7A3F">
      <w:pPr>
        <w:numPr>
          <w:ilvl w:val="0"/>
          <w:numId w:val="20"/>
        </w:numPr>
        <w:spacing w:before="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726EAEB7" w14:textId="77777777" w:rsidR="002F5CE9" w:rsidRPr="00211FC2" w:rsidRDefault="002F5CE9" w:rsidP="003C7A3F">
      <w:pPr>
        <w:numPr>
          <w:ilvl w:val="0"/>
          <w:numId w:val="20"/>
        </w:numPr>
        <w:spacing w:before="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B319DAA" w14:textId="77777777" w:rsidR="002F5CE9" w:rsidRPr="00211FC2" w:rsidRDefault="002F5CE9" w:rsidP="003C7A3F">
      <w:pPr>
        <w:numPr>
          <w:ilvl w:val="0"/>
          <w:numId w:val="20"/>
        </w:numPr>
        <w:spacing w:before="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 podmiotach wybranych do pełnienia funkcji partnera.</w:t>
      </w:r>
    </w:p>
    <w:p w14:paraId="597A4DE9" w14:textId="77777777" w:rsidR="002F5CE9" w:rsidRPr="00211FC2" w:rsidRDefault="002F5CE9" w:rsidP="002F5CE9">
      <w:pPr>
        <w:spacing w:before="120" w:line="276" w:lineRule="auto"/>
        <w:ind w:left="426"/>
        <w:rPr>
          <w:color w:val="000000" w:themeColor="text1"/>
          <w:sz w:val="24"/>
          <w:szCs w:val="24"/>
        </w:rPr>
      </w:pPr>
      <w:r w:rsidRPr="00211FC2">
        <w:rPr>
          <w:color w:val="000000" w:themeColor="text1"/>
          <w:sz w:val="24"/>
          <w:szCs w:val="24"/>
        </w:rPr>
        <w:t>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p w14:paraId="440BC49A" w14:textId="77777777" w:rsidR="002F5CE9" w:rsidRPr="00211FC2" w:rsidRDefault="002F5CE9" w:rsidP="003C7A3F">
      <w:pPr>
        <w:pStyle w:val="Akapitzlist"/>
        <w:numPr>
          <w:ilvl w:val="0"/>
          <w:numId w:val="21"/>
        </w:numPr>
        <w:spacing w:before="120" w:after="120" w:line="276" w:lineRule="auto"/>
        <w:ind w:left="425" w:hanging="425"/>
        <w:contextualSpacing w:val="0"/>
        <w:rPr>
          <w:bCs/>
          <w:color w:val="000000" w:themeColor="text1"/>
          <w:sz w:val="24"/>
          <w:szCs w:val="24"/>
        </w:rPr>
      </w:pPr>
      <w:r w:rsidRPr="00211FC2">
        <w:rPr>
          <w:color w:val="000000" w:themeColor="text1"/>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AE53C87" w14:textId="2FDE07B3" w:rsidR="002F5CE9" w:rsidRPr="002F5CE9" w:rsidRDefault="002F5CE9" w:rsidP="003C7A3F">
      <w:pPr>
        <w:pStyle w:val="Akapitzlist"/>
        <w:numPr>
          <w:ilvl w:val="0"/>
          <w:numId w:val="21"/>
        </w:numPr>
        <w:spacing w:before="120" w:after="120" w:line="276" w:lineRule="auto"/>
        <w:ind w:left="425" w:hanging="357"/>
        <w:contextualSpacing w:val="0"/>
        <w:rPr>
          <w:color w:val="000000" w:themeColor="text1"/>
          <w:sz w:val="24"/>
          <w:szCs w:val="24"/>
        </w:rPr>
      </w:pPr>
      <w:r w:rsidRPr="002F5CE9">
        <w:rPr>
          <w:color w:val="000000" w:themeColor="text1"/>
          <w:sz w:val="24"/>
          <w:szCs w:val="24"/>
        </w:rPr>
        <w:t>Stroną porozumienia ani umowy o partnerstwie nie może być podmiot wykluczony z możliwości otrzymania dofinansowania na podstawie przepisów odrębnych.</w:t>
      </w:r>
    </w:p>
    <w:p w14:paraId="54AC0E76" w14:textId="256B27DE"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990B0D">
        <w:rPr>
          <w:color w:val="000000" w:themeColor="text1"/>
          <w:sz w:val="24"/>
          <w:szCs w:val="24"/>
        </w:rPr>
        <w:t>.</w:t>
      </w:r>
    </w:p>
    <w:p w14:paraId="7CC2AC5C" w14:textId="7E446FA1"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lastRenderedPageBreak/>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3C7A3F">
      <w:pPr>
        <w:pStyle w:val="Akapitzlist"/>
        <w:numPr>
          <w:ilvl w:val="0"/>
          <w:numId w:val="21"/>
        </w:numPr>
        <w:spacing w:before="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26954D55" w:rsidR="00BF676F" w:rsidRPr="00060E6C" w:rsidRDefault="00BF676F" w:rsidP="003C7A3F">
      <w:pPr>
        <w:pStyle w:val="Akapitzlist"/>
        <w:numPr>
          <w:ilvl w:val="0"/>
          <w:numId w:val="21"/>
        </w:numPr>
        <w:spacing w:before="120" w:line="276" w:lineRule="auto"/>
        <w:ind w:left="425" w:hanging="357"/>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r w:rsidR="00060E6C">
        <w:rPr>
          <w:bCs/>
          <w:color w:val="000000" w:themeColor="text1"/>
          <w:sz w:val="24"/>
          <w:szCs w:val="24"/>
        </w:rPr>
        <w:t xml:space="preserve"> Wzór umowy </w:t>
      </w:r>
      <w:r w:rsidR="00060E6C" w:rsidRPr="00060E6C">
        <w:rPr>
          <w:bCs/>
          <w:color w:val="000000" w:themeColor="text1"/>
          <w:sz w:val="24"/>
          <w:szCs w:val="24"/>
        </w:rPr>
        <w:t>o partnerstwie na rzecz realizacji Projektu w ramach programu Fundusze Europejskie dla Podlaskiego 2021-2027</w:t>
      </w:r>
      <w:r w:rsidR="00060E6C">
        <w:rPr>
          <w:bCs/>
          <w:color w:val="000000" w:themeColor="text1"/>
          <w:sz w:val="24"/>
          <w:szCs w:val="24"/>
        </w:rPr>
        <w:t xml:space="preserve"> </w:t>
      </w:r>
      <w:r w:rsidR="00060E6C" w:rsidRPr="00060E6C">
        <w:rPr>
          <w:bCs/>
          <w:color w:val="000000" w:themeColor="text1"/>
          <w:sz w:val="24"/>
          <w:szCs w:val="24"/>
        </w:rPr>
        <w:t>w ramach środków EFS Plus</w:t>
      </w:r>
      <w:r w:rsidR="00060E6C">
        <w:rPr>
          <w:bCs/>
          <w:color w:val="000000" w:themeColor="text1"/>
          <w:sz w:val="24"/>
          <w:szCs w:val="24"/>
        </w:rPr>
        <w:t xml:space="preserve">, stanowi </w:t>
      </w:r>
      <w:r w:rsidR="002E3AEB" w:rsidRPr="002E3AEB">
        <w:rPr>
          <w:bCs/>
          <w:color w:val="000000" w:themeColor="text1"/>
          <w:sz w:val="24"/>
          <w:szCs w:val="24"/>
        </w:rPr>
        <w:t>Z</w:t>
      </w:r>
      <w:r w:rsidR="00060E6C" w:rsidRPr="002E3AEB">
        <w:rPr>
          <w:bCs/>
          <w:color w:val="000000" w:themeColor="text1"/>
          <w:sz w:val="24"/>
          <w:szCs w:val="24"/>
        </w:rPr>
        <w:t xml:space="preserve">ałącznik nr </w:t>
      </w:r>
      <w:r w:rsidR="002E3AEB" w:rsidRPr="002E3AEB">
        <w:rPr>
          <w:bCs/>
          <w:color w:val="000000" w:themeColor="text1"/>
          <w:sz w:val="24"/>
          <w:szCs w:val="24"/>
        </w:rPr>
        <w:t>1</w:t>
      </w:r>
      <w:r w:rsidR="00B76029">
        <w:rPr>
          <w:bCs/>
          <w:color w:val="000000" w:themeColor="text1"/>
          <w:sz w:val="24"/>
          <w:szCs w:val="24"/>
        </w:rPr>
        <w:t>3</w:t>
      </w:r>
      <w:r w:rsidR="002E3AEB" w:rsidRPr="002E3AEB">
        <w:rPr>
          <w:bCs/>
          <w:color w:val="000000" w:themeColor="text1"/>
          <w:sz w:val="24"/>
          <w:szCs w:val="24"/>
        </w:rPr>
        <w:t xml:space="preserve"> </w:t>
      </w:r>
      <w:r w:rsidR="00060E6C" w:rsidRPr="002E3AEB">
        <w:rPr>
          <w:bCs/>
          <w:color w:val="000000" w:themeColor="text1"/>
          <w:sz w:val="24"/>
          <w:szCs w:val="24"/>
        </w:rPr>
        <w:t>do</w:t>
      </w:r>
      <w:r w:rsidR="00060E6C">
        <w:rPr>
          <w:bCs/>
          <w:color w:val="000000" w:themeColor="text1"/>
          <w:sz w:val="24"/>
          <w:szCs w:val="24"/>
        </w:rPr>
        <w:t xml:space="preserve"> Regulaminu wyboru projektów. </w:t>
      </w:r>
    </w:p>
    <w:p w14:paraId="2004E050" w14:textId="3AF2C227" w:rsidR="00BF676F" w:rsidRPr="00211FC2" w:rsidRDefault="00BF676F" w:rsidP="003C7A3F">
      <w:pPr>
        <w:pStyle w:val="Akapitzlist"/>
        <w:numPr>
          <w:ilvl w:val="0"/>
          <w:numId w:val="47"/>
        </w:numPr>
        <w:spacing w:before="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7" w:name="_Toc175043284"/>
      <w:r w:rsidRPr="00211FC2">
        <w:t>T</w:t>
      </w:r>
      <w:r w:rsidR="00DB0EB4" w:rsidRPr="00211FC2">
        <w:t>yp projekt</w:t>
      </w:r>
      <w:r w:rsidR="002A4DCA" w:rsidRPr="00211FC2">
        <w:t>u</w:t>
      </w:r>
      <w:bookmarkEnd w:id="27"/>
    </w:p>
    <w:p w14:paraId="01E15076" w14:textId="7B89634D" w:rsidR="007D04DA" w:rsidRDefault="00106338" w:rsidP="007D04DA">
      <w:pPr>
        <w:spacing w:before="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typ</w:t>
      </w:r>
      <w:r w:rsidR="007D04DA">
        <w:rPr>
          <w:color w:val="000000" w:themeColor="text1"/>
          <w:sz w:val="24"/>
          <w:szCs w:val="24"/>
        </w:rPr>
        <w:t>u</w:t>
      </w:r>
      <w:r w:rsidRPr="00211FC2">
        <w:rPr>
          <w:color w:val="000000" w:themeColor="text1"/>
          <w:sz w:val="24"/>
          <w:szCs w:val="24"/>
        </w:rPr>
        <w:t xml:space="preserve"> projektu (zgodnie z SZOP):</w:t>
      </w:r>
      <w:r w:rsidR="007D04DA">
        <w:rPr>
          <w:color w:val="000000" w:themeColor="text1"/>
          <w:sz w:val="24"/>
          <w:szCs w:val="24"/>
        </w:rPr>
        <w:t xml:space="preserve"> </w:t>
      </w:r>
      <w:r w:rsidR="007D04DA" w:rsidRPr="007D04DA">
        <w:rPr>
          <w:b/>
          <w:bCs/>
          <w:color w:val="000000" w:themeColor="text1"/>
          <w:sz w:val="24"/>
          <w:szCs w:val="24"/>
        </w:rPr>
        <w:t>Lokalne inicjatywy na rzecz kształcenia osób dorosłych (na przykładzie LOWE) realizowane poza systemem BUR i PSF.</w:t>
      </w:r>
      <w:r w:rsidR="007D04DA">
        <w:rPr>
          <w:color w:val="000000" w:themeColor="text1"/>
          <w:sz w:val="24"/>
          <w:szCs w:val="24"/>
        </w:rPr>
        <w:t xml:space="preserve"> </w:t>
      </w:r>
    </w:p>
    <w:p w14:paraId="65361EA3" w14:textId="77777777" w:rsidR="00DB0EB4" w:rsidRPr="00211FC2" w:rsidRDefault="00DB0EB4" w:rsidP="00D9552A">
      <w:pPr>
        <w:pStyle w:val="Nagwek2"/>
      </w:pPr>
      <w:bookmarkStart w:id="28" w:name="_Toc175043285"/>
      <w:r w:rsidRPr="00211FC2">
        <w:lastRenderedPageBreak/>
        <w:t>Grupy docelowe</w:t>
      </w:r>
      <w:bookmarkEnd w:id="28"/>
    </w:p>
    <w:p w14:paraId="66BCC999" w14:textId="77777777" w:rsidR="001F6D85" w:rsidRPr="00211FC2" w:rsidRDefault="001F6D85" w:rsidP="003C7A3F">
      <w:pPr>
        <w:pStyle w:val="Akapitzlist"/>
        <w:numPr>
          <w:ilvl w:val="0"/>
          <w:numId w:val="57"/>
        </w:numPr>
        <w:shd w:val="clear" w:color="auto" w:fill="FFFFFF"/>
        <w:spacing w:before="120" w:line="276" w:lineRule="auto"/>
        <w:ind w:left="425" w:hanging="426"/>
        <w:contextualSpacing w:val="0"/>
        <w:rPr>
          <w:color w:val="000000" w:themeColor="text1"/>
          <w:sz w:val="24"/>
          <w:szCs w:val="24"/>
        </w:rPr>
      </w:pPr>
      <w:r w:rsidRPr="00211FC2">
        <w:rPr>
          <w:color w:val="000000" w:themeColor="text1"/>
          <w:spacing w:val="-1"/>
          <w:sz w:val="24"/>
          <w:szCs w:val="24"/>
        </w:rPr>
        <w:t>Struktura grupy docelowej:</w:t>
      </w:r>
    </w:p>
    <w:p w14:paraId="075B3362" w14:textId="294837FF" w:rsidR="00366B3F" w:rsidRPr="00366B3F" w:rsidRDefault="00366B3F" w:rsidP="00366B3F">
      <w:pPr>
        <w:pStyle w:val="Default"/>
        <w:spacing w:line="276" w:lineRule="auto"/>
        <w:ind w:left="425"/>
      </w:pPr>
      <w:r>
        <w:t xml:space="preserve">Zgodnie z kryterium szczególnym nr 1 </w:t>
      </w:r>
      <w:r w:rsidRPr="00366B3F">
        <w:t>Uczestnikami projektu są osoby dorosłe zamieszkujące na terenie województwa podlaskiego, w szczególności:</w:t>
      </w:r>
    </w:p>
    <w:p w14:paraId="50CEDB3E" w14:textId="77777777" w:rsidR="00366B3F" w:rsidRPr="00366B3F" w:rsidRDefault="00366B3F" w:rsidP="003C7A3F">
      <w:pPr>
        <w:pStyle w:val="Default"/>
        <w:numPr>
          <w:ilvl w:val="0"/>
          <w:numId w:val="109"/>
        </w:numPr>
        <w:spacing w:before="120"/>
        <w:ind w:hanging="153"/>
      </w:pPr>
      <w:r w:rsidRPr="00366B3F">
        <w:t xml:space="preserve">osoby starsze, </w:t>
      </w:r>
    </w:p>
    <w:p w14:paraId="2ABDB80C" w14:textId="77777777" w:rsidR="00366B3F" w:rsidRPr="00366B3F" w:rsidRDefault="00366B3F" w:rsidP="003C7A3F">
      <w:pPr>
        <w:pStyle w:val="Default"/>
        <w:numPr>
          <w:ilvl w:val="0"/>
          <w:numId w:val="109"/>
        </w:numPr>
        <w:spacing w:before="120"/>
        <w:ind w:hanging="153"/>
      </w:pPr>
      <w:r w:rsidRPr="00366B3F">
        <w:t xml:space="preserve">osoby o niskich kwalifikacjach, </w:t>
      </w:r>
    </w:p>
    <w:p w14:paraId="4A11FF23" w14:textId="77777777" w:rsidR="00366B3F" w:rsidRDefault="00366B3F" w:rsidP="003C7A3F">
      <w:pPr>
        <w:pStyle w:val="Default"/>
        <w:numPr>
          <w:ilvl w:val="0"/>
          <w:numId w:val="109"/>
        </w:numPr>
        <w:spacing w:before="120"/>
        <w:ind w:hanging="153"/>
      </w:pPr>
      <w:r w:rsidRPr="00366B3F">
        <w:t xml:space="preserve">osoby z niepełnosprawnościami, </w:t>
      </w:r>
    </w:p>
    <w:p w14:paraId="15B55AB3" w14:textId="6C77C6C9" w:rsidR="00342856" w:rsidRDefault="00366B3F" w:rsidP="003C7A3F">
      <w:pPr>
        <w:pStyle w:val="Default"/>
        <w:numPr>
          <w:ilvl w:val="0"/>
          <w:numId w:val="109"/>
        </w:numPr>
        <w:spacing w:before="120"/>
        <w:ind w:hanging="153"/>
      </w:pPr>
      <w:r w:rsidRPr="00366B3F">
        <w:t>osoby wykluczone cyfrowo.</w:t>
      </w:r>
    </w:p>
    <w:p w14:paraId="0B74AD85" w14:textId="752DC761" w:rsidR="00603427" w:rsidRDefault="00B50B3F" w:rsidP="00AA03F8">
      <w:pPr>
        <w:pStyle w:val="Default"/>
        <w:spacing w:before="120" w:after="120" w:line="276" w:lineRule="auto"/>
        <w:ind w:left="426"/>
        <w:contextualSpacing/>
      </w:pPr>
      <w:r w:rsidRPr="003D5B06">
        <w:rPr>
          <w:b/>
          <w:bCs/>
        </w:rPr>
        <w:t>Uwaga!</w:t>
      </w:r>
      <w:r>
        <w:t xml:space="preserve"> Wnioskodawca zobowiązany jest do określenia właściwych </w:t>
      </w:r>
      <w:r w:rsidRPr="00AA03F8">
        <w:rPr>
          <w:b/>
          <w:bCs/>
        </w:rPr>
        <w:t xml:space="preserve">wskaźników </w:t>
      </w:r>
      <w:r w:rsidR="003D5B06" w:rsidRPr="00AA03F8">
        <w:rPr>
          <w:b/>
          <w:bCs/>
        </w:rPr>
        <w:t xml:space="preserve">własnych </w:t>
      </w:r>
      <w:r w:rsidRPr="00AA03F8">
        <w:rPr>
          <w:b/>
          <w:bCs/>
        </w:rPr>
        <w:t>produktu</w:t>
      </w:r>
      <w:r w:rsidR="003D5B06">
        <w:t>,</w:t>
      </w:r>
      <w:r>
        <w:t xml:space="preserve"> odnoszących się do struktury grupy docelowej</w:t>
      </w:r>
      <w:r w:rsidR="003D5B06">
        <w:t xml:space="preserve">, </w:t>
      </w:r>
      <w:r w:rsidR="00603427" w:rsidRPr="00603427">
        <w:t xml:space="preserve">które nie są monitorowanie </w:t>
      </w:r>
      <w:r w:rsidR="00603427">
        <w:t xml:space="preserve">we wskaźnikach obowiązkowych, tj.: </w:t>
      </w:r>
    </w:p>
    <w:p w14:paraId="3B6C4B32" w14:textId="77777777" w:rsidR="00603427" w:rsidRPr="00603427" w:rsidRDefault="00603427" w:rsidP="00AA03F8">
      <w:pPr>
        <w:pStyle w:val="Default"/>
        <w:numPr>
          <w:ilvl w:val="0"/>
          <w:numId w:val="122"/>
        </w:numPr>
        <w:spacing w:before="120" w:after="120" w:line="276" w:lineRule="auto"/>
        <w:ind w:left="851" w:hanging="357"/>
        <w:contextualSpacing/>
      </w:pPr>
      <w:r w:rsidRPr="00603427">
        <w:t xml:space="preserve">Liczba osób starszych objętych wsparciem w projekcie; </w:t>
      </w:r>
    </w:p>
    <w:p w14:paraId="51AE2DE5" w14:textId="77777777" w:rsidR="00603427" w:rsidRDefault="00603427" w:rsidP="00AA03F8">
      <w:pPr>
        <w:pStyle w:val="Default"/>
        <w:numPr>
          <w:ilvl w:val="0"/>
          <w:numId w:val="122"/>
        </w:numPr>
        <w:spacing w:before="120" w:after="120" w:line="276" w:lineRule="auto"/>
        <w:ind w:left="851" w:hanging="357"/>
        <w:contextualSpacing/>
      </w:pPr>
      <w:r w:rsidRPr="00603427">
        <w:t xml:space="preserve">Liczba osób o niskich kwalifikacjach objętych wsparciem w projekcie; </w:t>
      </w:r>
    </w:p>
    <w:p w14:paraId="7628E511" w14:textId="3962A59B" w:rsidR="00603427" w:rsidRDefault="00603427" w:rsidP="00AA03F8">
      <w:pPr>
        <w:pStyle w:val="Default"/>
        <w:numPr>
          <w:ilvl w:val="0"/>
          <w:numId w:val="122"/>
        </w:numPr>
        <w:spacing w:before="120" w:after="120" w:line="276" w:lineRule="auto"/>
        <w:ind w:left="851" w:hanging="357"/>
        <w:contextualSpacing/>
      </w:pPr>
      <w:r w:rsidRPr="00603427">
        <w:t>Liczba osób wykluczonych cyfrowo objętych wsparciem w projekcie</w:t>
      </w:r>
      <w:r>
        <w:t>.</w:t>
      </w:r>
    </w:p>
    <w:p w14:paraId="2000BD58" w14:textId="51D21B81" w:rsidR="00B50B3F" w:rsidRPr="00AA03F8" w:rsidRDefault="00B75FFA" w:rsidP="00AA03F8">
      <w:pPr>
        <w:pStyle w:val="Default"/>
        <w:spacing w:before="120" w:after="120" w:line="276" w:lineRule="auto"/>
        <w:ind w:left="426"/>
        <w:contextualSpacing/>
        <w:rPr>
          <w:rFonts w:eastAsia="Times New Roman"/>
          <w:color w:val="000000" w:themeColor="text1"/>
          <w:spacing w:val="-1"/>
          <w:lang w:eastAsia="pl-PL"/>
        </w:rPr>
      </w:pPr>
      <w:r w:rsidRPr="00AA03F8">
        <w:rPr>
          <w:rFonts w:eastAsia="Times New Roman"/>
          <w:color w:val="000000" w:themeColor="text1"/>
          <w:spacing w:val="-1"/>
          <w:lang w:eastAsia="pl-PL"/>
        </w:rPr>
        <w:t xml:space="preserve">Sposób definiowania każdej z ww. grup został opisany w </w:t>
      </w:r>
      <w:r w:rsidR="00830E73" w:rsidRPr="00AA03F8">
        <w:rPr>
          <w:rFonts w:eastAsia="Times New Roman"/>
          <w:color w:val="000000" w:themeColor="text1"/>
          <w:spacing w:val="-1"/>
          <w:lang w:eastAsia="pl-PL"/>
        </w:rPr>
        <w:t>D</w:t>
      </w:r>
      <w:r w:rsidRPr="00AA03F8">
        <w:rPr>
          <w:rFonts w:eastAsia="Times New Roman"/>
          <w:color w:val="000000" w:themeColor="text1"/>
          <w:spacing w:val="-1"/>
          <w:lang w:eastAsia="pl-PL"/>
        </w:rPr>
        <w:t xml:space="preserve">efinicji kryterium szczególnego nr 1 </w:t>
      </w:r>
      <w:r w:rsidR="003D5B06" w:rsidRPr="00AA03F8">
        <w:rPr>
          <w:rFonts w:eastAsia="Times New Roman"/>
          <w:color w:val="000000" w:themeColor="text1"/>
          <w:spacing w:val="-1"/>
          <w:lang w:eastAsia="pl-PL"/>
        </w:rPr>
        <w:t>w Systematyce kryteriów dedykowanych stanowiąc</w:t>
      </w:r>
      <w:r w:rsidR="00830E73" w:rsidRPr="00AA03F8">
        <w:rPr>
          <w:rFonts w:eastAsia="Times New Roman"/>
          <w:color w:val="000000" w:themeColor="text1"/>
          <w:spacing w:val="-1"/>
          <w:lang w:eastAsia="pl-PL"/>
        </w:rPr>
        <w:t>ej</w:t>
      </w:r>
      <w:r w:rsidR="003D5B06" w:rsidRPr="00AA03F8">
        <w:rPr>
          <w:rFonts w:eastAsia="Times New Roman"/>
          <w:color w:val="000000" w:themeColor="text1"/>
          <w:spacing w:val="-1"/>
          <w:lang w:eastAsia="pl-PL"/>
        </w:rPr>
        <w:t xml:space="preserve"> </w:t>
      </w:r>
      <w:r w:rsidRPr="00AA03F8">
        <w:rPr>
          <w:rFonts w:eastAsia="Times New Roman"/>
          <w:color w:val="000000" w:themeColor="text1"/>
          <w:spacing w:val="-1"/>
          <w:lang w:eastAsia="pl-PL"/>
        </w:rPr>
        <w:t>Z</w:t>
      </w:r>
      <w:r w:rsidR="003D5B06" w:rsidRPr="00AA03F8">
        <w:rPr>
          <w:rFonts w:eastAsia="Times New Roman"/>
          <w:color w:val="000000" w:themeColor="text1"/>
          <w:spacing w:val="-1"/>
          <w:lang w:eastAsia="pl-PL"/>
        </w:rPr>
        <w:t>ałącznik</w:t>
      </w:r>
      <w:r w:rsidR="00AA03F8">
        <w:rPr>
          <w:rFonts w:eastAsia="Times New Roman"/>
          <w:color w:val="000000" w:themeColor="text1"/>
          <w:spacing w:val="-1"/>
          <w:lang w:eastAsia="pl-PL"/>
        </w:rPr>
        <w:t> </w:t>
      </w:r>
      <w:r w:rsidR="003D5B06" w:rsidRPr="00AA03F8">
        <w:rPr>
          <w:rFonts w:eastAsia="Times New Roman"/>
          <w:color w:val="000000" w:themeColor="text1"/>
          <w:spacing w:val="-1"/>
          <w:lang w:eastAsia="pl-PL"/>
        </w:rPr>
        <w:t>nr</w:t>
      </w:r>
      <w:r w:rsidRPr="00AA03F8">
        <w:rPr>
          <w:rFonts w:eastAsia="Times New Roman"/>
          <w:color w:val="000000" w:themeColor="text1"/>
          <w:spacing w:val="-1"/>
          <w:lang w:eastAsia="pl-PL"/>
        </w:rPr>
        <w:t> </w:t>
      </w:r>
      <w:r w:rsidR="003D5B06" w:rsidRPr="00AA03F8">
        <w:rPr>
          <w:rFonts w:eastAsia="Times New Roman"/>
          <w:color w:val="000000" w:themeColor="text1"/>
          <w:spacing w:val="-1"/>
          <w:lang w:eastAsia="pl-PL"/>
        </w:rPr>
        <w:t>5 do Regulaminu wyboru projektó</w:t>
      </w:r>
      <w:r w:rsidR="00603427" w:rsidRPr="00AA03F8">
        <w:rPr>
          <w:rFonts w:eastAsia="Times New Roman"/>
          <w:color w:val="000000" w:themeColor="text1"/>
          <w:spacing w:val="-1"/>
          <w:lang w:eastAsia="pl-PL"/>
        </w:rPr>
        <w:t xml:space="preserve">w. </w:t>
      </w:r>
      <w:r w:rsidR="003D5B06" w:rsidRPr="00AA03F8">
        <w:rPr>
          <w:rFonts w:eastAsia="Times New Roman"/>
          <w:color w:val="000000" w:themeColor="text1"/>
          <w:spacing w:val="-1"/>
          <w:lang w:eastAsia="pl-PL"/>
        </w:rPr>
        <w:t xml:space="preserve">Jednocześnie wnioskodawca zobowiązany jest do </w:t>
      </w:r>
      <w:r w:rsidR="00B51222" w:rsidRPr="00AA03F8">
        <w:rPr>
          <w:rFonts w:eastAsia="Times New Roman"/>
          <w:color w:val="000000" w:themeColor="text1"/>
          <w:spacing w:val="-1"/>
          <w:lang w:eastAsia="pl-PL"/>
        </w:rPr>
        <w:t xml:space="preserve">określenia sposobu pomiaru  oraz </w:t>
      </w:r>
      <w:r w:rsidR="00B50B3F" w:rsidRPr="00AA03F8">
        <w:rPr>
          <w:rFonts w:eastAsia="Times New Roman"/>
          <w:color w:val="000000" w:themeColor="text1"/>
          <w:spacing w:val="-1"/>
          <w:lang w:eastAsia="pl-PL"/>
        </w:rPr>
        <w:t xml:space="preserve">przypisania </w:t>
      </w:r>
      <w:r w:rsidR="003D5B06" w:rsidRPr="00AA03F8">
        <w:rPr>
          <w:rFonts w:eastAsia="Times New Roman"/>
          <w:color w:val="000000" w:themeColor="text1"/>
          <w:spacing w:val="-1"/>
          <w:lang w:eastAsia="pl-PL"/>
        </w:rPr>
        <w:t>ww. wskaźnikom</w:t>
      </w:r>
      <w:r w:rsidR="00B50B3F" w:rsidRPr="00AA03F8">
        <w:rPr>
          <w:rFonts w:eastAsia="Times New Roman"/>
          <w:color w:val="000000" w:themeColor="text1"/>
          <w:spacing w:val="-1"/>
          <w:lang w:eastAsia="pl-PL"/>
        </w:rPr>
        <w:t xml:space="preserve"> wartości docelowych</w:t>
      </w:r>
      <w:r w:rsidR="00B51222" w:rsidRPr="00AA03F8">
        <w:rPr>
          <w:rFonts w:eastAsia="Times New Roman"/>
          <w:color w:val="000000" w:themeColor="text1"/>
          <w:spacing w:val="-1"/>
          <w:lang w:eastAsia="pl-PL"/>
        </w:rPr>
        <w:t xml:space="preserve"> (wyłącznie w odniesieniu do wartości docelowej większej od 0) na podstawie przeprowadzonej diagnozy sytuacji problemowej, zgodnie ze strukturą grupy docelowej planowaną do objęcia wsparciem w ramach projektu</w:t>
      </w:r>
      <w:r w:rsidR="003D5B06" w:rsidRPr="00AA03F8">
        <w:rPr>
          <w:rFonts w:eastAsia="Times New Roman"/>
          <w:color w:val="000000" w:themeColor="text1"/>
          <w:spacing w:val="-1"/>
          <w:lang w:eastAsia="pl-PL"/>
        </w:rPr>
        <w:t>.</w:t>
      </w:r>
      <w:r w:rsidR="00B51222" w:rsidRPr="00AA03F8">
        <w:rPr>
          <w:rFonts w:eastAsia="Times New Roman"/>
          <w:color w:val="000000" w:themeColor="text1"/>
          <w:spacing w:val="-1"/>
          <w:lang w:eastAsia="pl-PL"/>
        </w:rPr>
        <w:t xml:space="preserve"> Nie należy określać wskaźników własnych z wartością docelową 0.</w:t>
      </w:r>
    </w:p>
    <w:p w14:paraId="3197A9E5" w14:textId="579B847C" w:rsidR="00DD21F2" w:rsidRPr="00211FC2" w:rsidRDefault="00D028E9" w:rsidP="003C7A3F">
      <w:pPr>
        <w:pStyle w:val="Akapitzlist"/>
        <w:numPr>
          <w:ilvl w:val="0"/>
          <w:numId w:val="57"/>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2C0237AB" w14:textId="77777777" w:rsidR="00A27FC7" w:rsidRPr="00A27FC7" w:rsidRDefault="00D028E9" w:rsidP="003C7A3F">
      <w:pPr>
        <w:pStyle w:val="Akapitzlist"/>
        <w:numPr>
          <w:ilvl w:val="0"/>
          <w:numId w:val="57"/>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77C6ABB4" w14:textId="67519155" w:rsidR="00080A3A" w:rsidRPr="00990B0D" w:rsidRDefault="00080A3A" w:rsidP="003C7A3F">
      <w:pPr>
        <w:pStyle w:val="Akapitzlist"/>
        <w:numPr>
          <w:ilvl w:val="0"/>
          <w:numId w:val="57"/>
        </w:numPr>
        <w:shd w:val="clear" w:color="auto" w:fill="FFFFFF"/>
        <w:tabs>
          <w:tab w:val="left" w:pos="422"/>
        </w:tabs>
        <w:spacing w:before="120" w:after="120" w:line="276" w:lineRule="auto"/>
        <w:ind w:left="425" w:hanging="426"/>
        <w:contextualSpacing w:val="0"/>
        <w:rPr>
          <w:spacing w:val="-17"/>
          <w:sz w:val="24"/>
          <w:szCs w:val="24"/>
        </w:rPr>
      </w:pPr>
      <w:r w:rsidRPr="00990B0D">
        <w:rPr>
          <w:rFonts w:eastAsiaTheme="minorHAnsi"/>
          <w:sz w:val="24"/>
          <w:szCs w:val="24"/>
          <w:lang w:eastAsia="en-US"/>
        </w:rPr>
        <w:t>Warunki kwalifikacji uczestników do projektu regulują zapisy rozdziału 4 Wytycznych do kwalifikowalności. Warunkiem kwalifikowalności uczestnika projektu lub podmiotu otrzymującego wsparcie jest:</w:t>
      </w:r>
    </w:p>
    <w:p w14:paraId="0B39A2EA" w14:textId="50F464B1" w:rsidR="00080A3A" w:rsidRPr="00990B0D" w:rsidRDefault="00080A3A" w:rsidP="003C7A3F">
      <w:pPr>
        <w:pStyle w:val="Akapitzlist"/>
        <w:widowControl/>
        <w:numPr>
          <w:ilvl w:val="0"/>
          <w:numId w:val="110"/>
        </w:numPr>
        <w:spacing w:before="120" w:after="120" w:line="276" w:lineRule="auto"/>
        <w:rPr>
          <w:rFonts w:eastAsiaTheme="minorHAnsi"/>
          <w:sz w:val="24"/>
          <w:szCs w:val="24"/>
          <w:lang w:eastAsia="en-US"/>
        </w:rPr>
      </w:pPr>
      <w:r w:rsidRPr="00990B0D">
        <w:rPr>
          <w:rFonts w:eastAsiaTheme="minorHAnsi"/>
          <w:sz w:val="24"/>
          <w:szCs w:val="24"/>
          <w:lang w:eastAsia="en-US"/>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p>
    <w:p w14:paraId="7ACEA8B6" w14:textId="77777777" w:rsidR="00080A3A" w:rsidRPr="00990B0D" w:rsidRDefault="00080A3A" w:rsidP="00D50401">
      <w:pPr>
        <w:pStyle w:val="Akapitzlist"/>
        <w:widowControl/>
        <w:spacing w:before="120" w:after="120" w:line="276" w:lineRule="auto"/>
        <w:rPr>
          <w:rFonts w:eastAsiaTheme="minorHAnsi"/>
          <w:sz w:val="24"/>
          <w:szCs w:val="24"/>
          <w:lang w:eastAsia="en-US"/>
        </w:rPr>
      </w:pPr>
      <w:r w:rsidRPr="00990B0D">
        <w:rPr>
          <w:rFonts w:eastAsiaTheme="minorHAnsi"/>
          <w:sz w:val="24"/>
          <w:szCs w:val="24"/>
          <w:lang w:eastAsia="en-US"/>
        </w:rPr>
        <w:t>oraz</w:t>
      </w:r>
    </w:p>
    <w:p w14:paraId="59433517" w14:textId="6EA33667" w:rsidR="00A27FC7" w:rsidRPr="00990B0D" w:rsidRDefault="00080A3A" w:rsidP="003C7A3F">
      <w:pPr>
        <w:pStyle w:val="Akapitzlist"/>
        <w:widowControl/>
        <w:numPr>
          <w:ilvl w:val="0"/>
          <w:numId w:val="110"/>
        </w:numPr>
        <w:spacing w:after="120" w:line="276" w:lineRule="auto"/>
        <w:ind w:left="714" w:hanging="357"/>
        <w:contextualSpacing w:val="0"/>
        <w:rPr>
          <w:rFonts w:eastAsiaTheme="minorHAnsi"/>
          <w:sz w:val="24"/>
          <w:szCs w:val="24"/>
          <w:lang w:eastAsia="en-US"/>
        </w:rPr>
      </w:pPr>
      <w:r w:rsidRPr="00990B0D">
        <w:rPr>
          <w:rFonts w:eastAsiaTheme="minorHAnsi"/>
          <w:sz w:val="24"/>
          <w:szCs w:val="24"/>
          <w:lang w:eastAsia="en-US"/>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26ADB81" w14:textId="5FB75748" w:rsidR="00080A3A" w:rsidRPr="00990B0D" w:rsidRDefault="00080A3A" w:rsidP="003C7A3F">
      <w:pPr>
        <w:pStyle w:val="Akapitzlist"/>
        <w:numPr>
          <w:ilvl w:val="0"/>
          <w:numId w:val="57"/>
        </w:numPr>
        <w:shd w:val="clear" w:color="auto" w:fill="FFFFFF"/>
        <w:tabs>
          <w:tab w:val="left" w:pos="567"/>
        </w:tabs>
        <w:spacing w:before="120" w:after="120" w:line="276" w:lineRule="auto"/>
        <w:ind w:left="425" w:hanging="357"/>
        <w:contextualSpacing w:val="0"/>
        <w:rPr>
          <w:spacing w:val="-17"/>
          <w:sz w:val="24"/>
          <w:szCs w:val="24"/>
        </w:rPr>
      </w:pPr>
      <w:r w:rsidRPr="00990B0D">
        <w:rPr>
          <w:rFonts w:eastAsiaTheme="minorHAnsi"/>
          <w:sz w:val="24"/>
          <w:szCs w:val="24"/>
          <w:lang w:eastAsia="en-US"/>
        </w:rPr>
        <w:t xml:space="preserve">Przykładowe dokumenty potwierdzające spełnianie przez uczestnika projektu </w:t>
      </w:r>
      <w:r w:rsidR="00674481" w:rsidRPr="00990B0D">
        <w:rPr>
          <w:rFonts w:eastAsiaTheme="minorHAnsi"/>
          <w:sz w:val="24"/>
          <w:szCs w:val="24"/>
          <w:lang w:eastAsia="en-US"/>
        </w:rPr>
        <w:t>kryterium kwalifikowalności uprawniającego do udziału w projekcie:</w:t>
      </w:r>
    </w:p>
    <w:p w14:paraId="16F1E83D" w14:textId="52656C4B" w:rsidR="00674481" w:rsidRPr="00504F0A" w:rsidRDefault="00674481" w:rsidP="003C7A3F">
      <w:pPr>
        <w:pStyle w:val="Akapitzlist"/>
        <w:numPr>
          <w:ilvl w:val="0"/>
          <w:numId w:val="111"/>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504F0A">
        <w:rPr>
          <w:rFonts w:eastAsiaTheme="minorHAnsi"/>
          <w:sz w:val="24"/>
          <w:szCs w:val="24"/>
          <w:lang w:eastAsia="en-US"/>
        </w:rPr>
        <w:t xml:space="preserve">Osoby zamieszkujące na terenie </w:t>
      </w:r>
      <w:r w:rsidR="00E13382" w:rsidRPr="00504F0A">
        <w:rPr>
          <w:rFonts w:eastAsiaTheme="minorHAnsi"/>
          <w:sz w:val="24"/>
          <w:szCs w:val="24"/>
          <w:lang w:eastAsia="en-US"/>
        </w:rPr>
        <w:t xml:space="preserve">gminy </w:t>
      </w:r>
      <w:r w:rsidRPr="00504F0A">
        <w:rPr>
          <w:rFonts w:eastAsiaTheme="minorHAnsi"/>
          <w:sz w:val="24"/>
          <w:szCs w:val="24"/>
          <w:lang w:eastAsia="en-US"/>
        </w:rPr>
        <w:t>województwa podlaskiego</w:t>
      </w:r>
      <w:r w:rsidR="00990B0D" w:rsidRPr="00504F0A">
        <w:rPr>
          <w:rFonts w:eastAsiaTheme="minorHAnsi"/>
          <w:sz w:val="24"/>
          <w:szCs w:val="24"/>
          <w:lang w:eastAsia="en-US"/>
        </w:rPr>
        <w:t>,</w:t>
      </w:r>
      <w:r w:rsidRPr="00504F0A">
        <w:rPr>
          <w:rFonts w:eastAsiaTheme="minorHAnsi"/>
          <w:sz w:val="24"/>
          <w:szCs w:val="24"/>
          <w:lang w:eastAsia="en-US"/>
        </w:rPr>
        <w:t xml:space="preserve"> </w:t>
      </w:r>
      <w:r w:rsidR="00E13382" w:rsidRPr="00504F0A">
        <w:rPr>
          <w:rFonts w:eastAsiaTheme="minorHAnsi"/>
          <w:sz w:val="24"/>
          <w:szCs w:val="24"/>
          <w:lang w:eastAsia="en-US"/>
        </w:rPr>
        <w:t>na której utworzony będzie LOWE</w:t>
      </w:r>
      <w:r w:rsidR="00990B0D" w:rsidRPr="00504F0A">
        <w:rPr>
          <w:rFonts w:eastAsiaTheme="minorHAnsi"/>
          <w:sz w:val="24"/>
          <w:szCs w:val="24"/>
          <w:lang w:eastAsia="en-US"/>
        </w:rPr>
        <w:t xml:space="preserve"> </w:t>
      </w:r>
      <w:r w:rsidRPr="00504F0A">
        <w:rPr>
          <w:rFonts w:eastAsiaTheme="minorHAnsi"/>
          <w:sz w:val="24"/>
          <w:szCs w:val="24"/>
          <w:lang w:eastAsia="en-US"/>
        </w:rPr>
        <w:t>–</w:t>
      </w:r>
      <w:r w:rsidR="00990B0D" w:rsidRPr="00504F0A">
        <w:rPr>
          <w:rFonts w:eastAsiaTheme="minorHAnsi"/>
          <w:sz w:val="24"/>
          <w:szCs w:val="24"/>
          <w:lang w:eastAsia="en-US"/>
        </w:rPr>
        <w:t xml:space="preserve"> </w:t>
      </w:r>
      <w:r w:rsidR="00504F0A" w:rsidRPr="00504F0A">
        <w:rPr>
          <w:rFonts w:eastAsiaTheme="minorHAnsi"/>
          <w:sz w:val="24"/>
          <w:szCs w:val="24"/>
          <w:lang w:eastAsia="en-US"/>
        </w:rPr>
        <w:t>oświadczenie potwierdzające zamieszkanie</w:t>
      </w:r>
      <w:r w:rsidRPr="00504F0A">
        <w:rPr>
          <w:rFonts w:eastAsiaTheme="minorHAnsi"/>
          <w:sz w:val="24"/>
          <w:szCs w:val="24"/>
          <w:lang w:eastAsia="en-US"/>
        </w:rPr>
        <w:t>;</w:t>
      </w:r>
    </w:p>
    <w:p w14:paraId="4F74DA17" w14:textId="1871EA0F" w:rsidR="00674481" w:rsidRPr="00504F0A" w:rsidRDefault="00674481" w:rsidP="003C7A3F">
      <w:pPr>
        <w:pStyle w:val="Akapitzlist"/>
        <w:numPr>
          <w:ilvl w:val="0"/>
          <w:numId w:val="111"/>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504F0A">
        <w:rPr>
          <w:rFonts w:eastAsiaTheme="minorHAnsi"/>
          <w:sz w:val="24"/>
          <w:szCs w:val="24"/>
          <w:lang w:eastAsia="en-US"/>
        </w:rPr>
        <w:t>Osoby dorosłe</w:t>
      </w:r>
      <w:r w:rsidR="00697146" w:rsidRPr="00504F0A">
        <w:rPr>
          <w:rFonts w:eastAsiaTheme="minorHAnsi"/>
          <w:sz w:val="24"/>
          <w:szCs w:val="24"/>
          <w:lang w:eastAsia="en-US"/>
        </w:rPr>
        <w:t>/starsze</w:t>
      </w:r>
      <w:r w:rsidRPr="00504F0A">
        <w:rPr>
          <w:rFonts w:eastAsiaTheme="minorHAnsi"/>
          <w:sz w:val="24"/>
          <w:szCs w:val="24"/>
          <w:lang w:eastAsia="en-US"/>
        </w:rPr>
        <w:t xml:space="preserve"> –</w:t>
      </w:r>
      <w:r w:rsidR="00990B0D" w:rsidRPr="00504F0A">
        <w:rPr>
          <w:rFonts w:eastAsiaTheme="minorHAnsi"/>
          <w:sz w:val="24"/>
          <w:szCs w:val="24"/>
          <w:lang w:eastAsia="en-US"/>
        </w:rPr>
        <w:t xml:space="preserve"> </w:t>
      </w:r>
      <w:r w:rsidRPr="00504F0A">
        <w:rPr>
          <w:rFonts w:eastAsiaTheme="minorHAnsi"/>
          <w:sz w:val="24"/>
          <w:szCs w:val="24"/>
          <w:lang w:eastAsia="en-US"/>
        </w:rPr>
        <w:t>PESEL, potwierdzony dokumentem tożsamości przedstawionym</w:t>
      </w:r>
      <w:r w:rsidR="00990B0D" w:rsidRPr="00504F0A">
        <w:rPr>
          <w:rFonts w:eastAsiaTheme="minorHAnsi"/>
          <w:sz w:val="24"/>
          <w:szCs w:val="24"/>
          <w:lang w:eastAsia="en-US"/>
        </w:rPr>
        <w:t xml:space="preserve"> </w:t>
      </w:r>
      <w:r w:rsidRPr="00504F0A">
        <w:rPr>
          <w:rFonts w:eastAsiaTheme="minorHAnsi"/>
          <w:sz w:val="24"/>
          <w:szCs w:val="24"/>
          <w:lang w:eastAsia="en-US"/>
        </w:rPr>
        <w:t xml:space="preserve"> do wglądu;</w:t>
      </w:r>
    </w:p>
    <w:p w14:paraId="3B8E691B" w14:textId="4AB5BBBD" w:rsidR="00674481" w:rsidRPr="00504F0A" w:rsidRDefault="00674481" w:rsidP="003C7A3F">
      <w:pPr>
        <w:pStyle w:val="Akapitzlist"/>
        <w:numPr>
          <w:ilvl w:val="0"/>
          <w:numId w:val="111"/>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504F0A">
        <w:rPr>
          <w:rFonts w:eastAsiaTheme="minorHAnsi"/>
          <w:sz w:val="24"/>
          <w:szCs w:val="24"/>
          <w:lang w:eastAsia="en-US"/>
        </w:rPr>
        <w:t>Osoby o niskich kwalifikacjach –świadectwo ukończenia szkoły</w:t>
      </w:r>
      <w:r w:rsidR="00E34052" w:rsidRPr="00504F0A">
        <w:rPr>
          <w:rFonts w:eastAsiaTheme="minorHAnsi"/>
          <w:sz w:val="24"/>
          <w:szCs w:val="24"/>
          <w:lang w:eastAsia="en-US"/>
        </w:rPr>
        <w:t xml:space="preserve"> lub</w:t>
      </w:r>
      <w:r w:rsidRPr="00504F0A">
        <w:rPr>
          <w:rFonts w:eastAsiaTheme="minorHAnsi"/>
          <w:sz w:val="24"/>
          <w:szCs w:val="24"/>
          <w:lang w:eastAsia="en-US"/>
        </w:rPr>
        <w:t xml:space="preserve"> zaświadczenie z</w:t>
      </w:r>
      <w:r w:rsidR="00E13382" w:rsidRPr="00504F0A">
        <w:rPr>
          <w:rFonts w:eastAsiaTheme="minorHAnsi"/>
          <w:sz w:val="24"/>
          <w:szCs w:val="24"/>
          <w:lang w:eastAsia="en-US"/>
        </w:rPr>
        <w:t> </w:t>
      </w:r>
      <w:r w:rsidRPr="00504F0A">
        <w:rPr>
          <w:rFonts w:eastAsiaTheme="minorHAnsi"/>
          <w:sz w:val="24"/>
          <w:szCs w:val="24"/>
          <w:lang w:eastAsia="en-US"/>
        </w:rPr>
        <w:t>placówki o poziomie wykształcenia</w:t>
      </w:r>
      <w:r w:rsidR="00E34052" w:rsidRPr="00504F0A">
        <w:rPr>
          <w:rFonts w:eastAsiaTheme="minorHAnsi"/>
          <w:sz w:val="24"/>
          <w:szCs w:val="24"/>
          <w:lang w:eastAsia="en-US"/>
        </w:rPr>
        <w:t xml:space="preserve"> lub</w:t>
      </w:r>
      <w:r w:rsidR="009606BD" w:rsidRPr="00504F0A">
        <w:rPr>
          <w:rFonts w:eastAsiaTheme="minorHAnsi"/>
          <w:sz w:val="24"/>
          <w:szCs w:val="24"/>
          <w:lang w:eastAsia="en-US"/>
        </w:rPr>
        <w:t xml:space="preserve"> oświadczenie potwierdzające posiadanie kwalifikacji na poziomie nie wyższym niż 3. poziom ISCED (Międzynarodowa Standardowa Klasyfikacja Kształcenie)</w:t>
      </w:r>
      <w:r w:rsidR="001877CD" w:rsidRPr="00504F0A">
        <w:rPr>
          <w:rFonts w:eastAsiaTheme="minorHAnsi"/>
          <w:sz w:val="24"/>
          <w:szCs w:val="24"/>
          <w:lang w:eastAsia="en-US"/>
        </w:rPr>
        <w:t xml:space="preserve"> w przypadku braku formalnego dokumentu</w:t>
      </w:r>
      <w:r w:rsidR="009606BD" w:rsidRPr="00504F0A">
        <w:rPr>
          <w:rFonts w:eastAsiaTheme="minorHAnsi"/>
          <w:sz w:val="24"/>
          <w:szCs w:val="24"/>
          <w:lang w:eastAsia="en-US"/>
        </w:rPr>
        <w:t xml:space="preserve">, </w:t>
      </w:r>
    </w:p>
    <w:p w14:paraId="024D3B03" w14:textId="6CB59BC5" w:rsidR="00674481" w:rsidRPr="00504F0A" w:rsidRDefault="00674481" w:rsidP="003C7A3F">
      <w:pPr>
        <w:pStyle w:val="Akapitzlist"/>
        <w:numPr>
          <w:ilvl w:val="0"/>
          <w:numId w:val="111"/>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504F0A">
        <w:rPr>
          <w:rFonts w:eastAsiaTheme="minorHAnsi"/>
          <w:sz w:val="24"/>
          <w:szCs w:val="24"/>
          <w:lang w:eastAsia="en-US"/>
        </w:rPr>
        <w:t>Osoby z niepełnosprawnościami – orzeczenie</w:t>
      </w:r>
      <w:r w:rsidR="00697146" w:rsidRPr="00504F0A">
        <w:rPr>
          <w:rFonts w:eastAsiaTheme="minorHAnsi"/>
          <w:sz w:val="24"/>
          <w:szCs w:val="24"/>
          <w:lang w:eastAsia="en-US"/>
        </w:rPr>
        <w:t>/zaświadczenie</w:t>
      </w:r>
      <w:r w:rsidRPr="00504F0A">
        <w:rPr>
          <w:rFonts w:eastAsiaTheme="minorHAnsi"/>
          <w:sz w:val="24"/>
          <w:szCs w:val="24"/>
          <w:lang w:eastAsia="en-US"/>
        </w:rPr>
        <w:t xml:space="preserve"> o niepełnosprawności;</w:t>
      </w:r>
    </w:p>
    <w:p w14:paraId="60C8DA26" w14:textId="6F3246A3" w:rsidR="00674481" w:rsidRPr="00504F0A" w:rsidRDefault="00674481" w:rsidP="003C7A3F">
      <w:pPr>
        <w:pStyle w:val="Akapitzlist"/>
        <w:numPr>
          <w:ilvl w:val="0"/>
          <w:numId w:val="111"/>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504F0A">
        <w:rPr>
          <w:rFonts w:eastAsiaTheme="minorHAnsi"/>
          <w:sz w:val="24"/>
          <w:szCs w:val="24"/>
          <w:lang w:eastAsia="en-US"/>
        </w:rPr>
        <w:t>Osoby wykluczone cyfrow</w:t>
      </w:r>
      <w:r w:rsidR="00006CCA" w:rsidRPr="00504F0A">
        <w:rPr>
          <w:rFonts w:eastAsiaTheme="minorHAnsi"/>
          <w:sz w:val="24"/>
          <w:szCs w:val="24"/>
          <w:lang w:eastAsia="en-US"/>
        </w:rPr>
        <w:t>o</w:t>
      </w:r>
      <w:r w:rsidRPr="00504F0A">
        <w:rPr>
          <w:rFonts w:eastAsiaTheme="minorHAnsi"/>
          <w:sz w:val="24"/>
          <w:szCs w:val="24"/>
          <w:lang w:eastAsia="en-US"/>
        </w:rPr>
        <w:t xml:space="preserve"> – </w:t>
      </w:r>
      <w:r w:rsidR="00697146" w:rsidRPr="00504F0A">
        <w:rPr>
          <w:rFonts w:eastAsiaTheme="minorHAnsi"/>
          <w:sz w:val="24"/>
          <w:szCs w:val="24"/>
          <w:lang w:eastAsia="en-US"/>
        </w:rPr>
        <w:t xml:space="preserve">oświadczenie uczestnika o wykluczeniu cyfrowym, tj. braku dostępu do Internetu/ braku umiejętności posługiwania się komputerem i </w:t>
      </w:r>
      <w:r w:rsidR="00E13382" w:rsidRPr="00504F0A">
        <w:rPr>
          <w:rFonts w:eastAsiaTheme="minorHAnsi"/>
          <w:sz w:val="24"/>
          <w:szCs w:val="24"/>
          <w:lang w:eastAsia="en-US"/>
        </w:rPr>
        <w:t>/</w:t>
      </w:r>
      <w:r w:rsidR="00697146" w:rsidRPr="00504F0A">
        <w:rPr>
          <w:rFonts w:eastAsiaTheme="minorHAnsi"/>
          <w:sz w:val="24"/>
          <w:szCs w:val="24"/>
          <w:lang w:eastAsia="en-US"/>
        </w:rPr>
        <w:t xml:space="preserve">lub Internetem, </w:t>
      </w:r>
      <w:r w:rsidR="00E34052" w:rsidRPr="00504F0A">
        <w:rPr>
          <w:rFonts w:eastAsiaTheme="minorHAnsi"/>
          <w:sz w:val="24"/>
          <w:szCs w:val="24"/>
          <w:lang w:eastAsia="en-US"/>
        </w:rPr>
        <w:t xml:space="preserve">i/lub oświadczenie o </w:t>
      </w:r>
      <w:r w:rsidR="00EC3C95" w:rsidRPr="00504F0A">
        <w:rPr>
          <w:rFonts w:eastAsiaTheme="minorHAnsi"/>
          <w:sz w:val="24"/>
          <w:szCs w:val="24"/>
          <w:lang w:eastAsia="en-US"/>
        </w:rPr>
        <w:t>brak</w:t>
      </w:r>
      <w:r w:rsidR="00E34052" w:rsidRPr="00504F0A">
        <w:rPr>
          <w:rFonts w:eastAsiaTheme="minorHAnsi"/>
          <w:sz w:val="24"/>
          <w:szCs w:val="24"/>
          <w:lang w:eastAsia="en-US"/>
        </w:rPr>
        <w:t>u</w:t>
      </w:r>
      <w:r w:rsidR="00EC3C95" w:rsidRPr="00504F0A">
        <w:rPr>
          <w:rFonts w:eastAsiaTheme="minorHAnsi"/>
          <w:sz w:val="24"/>
          <w:szCs w:val="24"/>
          <w:lang w:eastAsia="en-US"/>
        </w:rPr>
        <w:t xml:space="preserve"> znajomości języka</w:t>
      </w:r>
      <w:r w:rsidR="003C5CD2" w:rsidRPr="00504F0A">
        <w:rPr>
          <w:rFonts w:eastAsiaTheme="minorHAnsi"/>
          <w:sz w:val="24"/>
          <w:szCs w:val="24"/>
          <w:lang w:eastAsia="en-US"/>
        </w:rPr>
        <w:t>,</w:t>
      </w:r>
      <w:r w:rsidR="00EC3C95" w:rsidRPr="00504F0A">
        <w:rPr>
          <w:rFonts w:eastAsiaTheme="minorHAnsi"/>
          <w:sz w:val="24"/>
          <w:szCs w:val="24"/>
          <w:lang w:eastAsia="en-US"/>
        </w:rPr>
        <w:t xml:space="preserve"> w którym potrzebne informacje występują</w:t>
      </w:r>
      <w:r w:rsidR="00E34052" w:rsidRPr="00504F0A">
        <w:rPr>
          <w:rFonts w:eastAsiaTheme="minorHAnsi"/>
          <w:sz w:val="24"/>
          <w:szCs w:val="24"/>
          <w:lang w:eastAsia="en-US"/>
        </w:rPr>
        <w:t xml:space="preserve"> i/lub </w:t>
      </w:r>
      <w:r w:rsidR="001877CD" w:rsidRPr="00504F0A">
        <w:rPr>
          <w:rFonts w:eastAsiaTheme="minorHAnsi"/>
          <w:sz w:val="24"/>
          <w:szCs w:val="24"/>
          <w:lang w:eastAsia="en-US"/>
        </w:rPr>
        <w:t xml:space="preserve">umowa na dostawę usług Internetowych </w:t>
      </w:r>
      <w:r w:rsidR="00697146" w:rsidRPr="00504F0A">
        <w:rPr>
          <w:rFonts w:eastAsiaTheme="minorHAnsi"/>
          <w:sz w:val="24"/>
          <w:szCs w:val="24"/>
          <w:lang w:eastAsia="en-US"/>
        </w:rPr>
        <w:t>potwierdzając</w:t>
      </w:r>
      <w:r w:rsidR="001877CD" w:rsidRPr="00504F0A">
        <w:rPr>
          <w:rFonts w:eastAsiaTheme="minorHAnsi"/>
          <w:sz w:val="24"/>
          <w:szCs w:val="24"/>
          <w:lang w:eastAsia="en-US"/>
        </w:rPr>
        <w:t>a</w:t>
      </w:r>
      <w:r w:rsidR="00697146" w:rsidRPr="00504F0A">
        <w:rPr>
          <w:rFonts w:eastAsiaTheme="minorHAnsi"/>
          <w:sz w:val="24"/>
          <w:szCs w:val="24"/>
          <w:lang w:eastAsia="en-US"/>
        </w:rPr>
        <w:t xml:space="preserve"> niską prędkość łącza</w:t>
      </w:r>
      <w:r w:rsidR="00990B0D" w:rsidRPr="00504F0A">
        <w:rPr>
          <w:rFonts w:eastAsiaTheme="minorHAnsi"/>
          <w:sz w:val="24"/>
          <w:szCs w:val="24"/>
          <w:lang w:eastAsia="en-US"/>
        </w:rPr>
        <w:t>.</w:t>
      </w:r>
    </w:p>
    <w:p w14:paraId="474CEDDB" w14:textId="3D0F5185" w:rsidR="00A27FC7" w:rsidRPr="001C73C2" w:rsidRDefault="00A27FC7" w:rsidP="003C7A3F">
      <w:pPr>
        <w:pStyle w:val="Akapitzlist"/>
        <w:numPr>
          <w:ilvl w:val="0"/>
          <w:numId w:val="57"/>
        </w:numPr>
        <w:shd w:val="clear" w:color="auto" w:fill="FFFFFF"/>
        <w:tabs>
          <w:tab w:val="left" w:pos="709"/>
        </w:tabs>
        <w:spacing w:before="120" w:after="120" w:line="276" w:lineRule="auto"/>
        <w:ind w:left="425" w:hanging="426"/>
        <w:contextualSpacing w:val="0"/>
        <w:rPr>
          <w:color w:val="000000" w:themeColor="text1"/>
          <w:sz w:val="24"/>
          <w:szCs w:val="24"/>
        </w:rPr>
      </w:pPr>
      <w:r w:rsidRPr="00A27FC7">
        <w:rPr>
          <w:color w:val="000000" w:themeColor="text1"/>
          <w:sz w:val="24"/>
          <w:szCs w:val="24"/>
        </w:rPr>
        <w:t>Co do zasady, kwalifikowalność uczestnika projektu lub podmiotu otrzymującego</w:t>
      </w:r>
      <w:r w:rsidR="001C73C2">
        <w:rPr>
          <w:color w:val="000000" w:themeColor="text1"/>
          <w:sz w:val="24"/>
          <w:szCs w:val="24"/>
        </w:rPr>
        <w:t xml:space="preserve"> </w:t>
      </w:r>
      <w:r w:rsidRPr="001C73C2">
        <w:rPr>
          <w:color w:val="000000" w:themeColor="text1"/>
          <w:sz w:val="24"/>
          <w:szCs w:val="24"/>
        </w:rPr>
        <w:t>wsparcie jest potwierdzana bezpośrednio przed udzieleniem mu pierwszej formy</w:t>
      </w:r>
      <w:r w:rsidR="001C73C2">
        <w:rPr>
          <w:color w:val="000000" w:themeColor="text1"/>
          <w:sz w:val="24"/>
          <w:szCs w:val="24"/>
        </w:rPr>
        <w:t xml:space="preserve"> </w:t>
      </w:r>
      <w:r w:rsidRPr="001C73C2">
        <w:rPr>
          <w:color w:val="000000" w:themeColor="text1"/>
          <w:sz w:val="24"/>
          <w:szCs w:val="24"/>
        </w:rPr>
        <w:t>wsparcia w ramach projektu, przy czym jeżeli charakter wsparcia uzasadnia</w:t>
      </w:r>
      <w:r w:rsidR="001C73C2">
        <w:rPr>
          <w:color w:val="000000" w:themeColor="text1"/>
          <w:sz w:val="24"/>
          <w:szCs w:val="24"/>
        </w:rPr>
        <w:t xml:space="preserve"> </w:t>
      </w:r>
      <w:r w:rsidRPr="001C73C2">
        <w:rPr>
          <w:color w:val="000000" w:themeColor="text1"/>
          <w:sz w:val="24"/>
          <w:szCs w:val="24"/>
        </w:rPr>
        <w:t>prowadzenie rekrutacji na wcześniejszym etapie realizacji projektu –kwalifikowalność uczestnika projektu lub podmiotu otrzymującego wsparcie potwierdzana może być na etapie rekrutacji do projektu.</w:t>
      </w:r>
    </w:p>
    <w:p w14:paraId="4733346D" w14:textId="77777777" w:rsidR="009606BD" w:rsidRDefault="00A27FC7" w:rsidP="003C7A3F">
      <w:pPr>
        <w:pStyle w:val="Akapitzlist"/>
        <w:widowControl/>
        <w:numPr>
          <w:ilvl w:val="0"/>
          <w:numId w:val="57"/>
        </w:numPr>
        <w:tabs>
          <w:tab w:val="left" w:pos="426"/>
        </w:tabs>
        <w:spacing w:before="120" w:after="120" w:line="276" w:lineRule="auto"/>
        <w:ind w:left="425" w:hanging="426"/>
        <w:contextualSpacing w:val="0"/>
        <w:rPr>
          <w:color w:val="000000" w:themeColor="text1"/>
          <w:sz w:val="24"/>
          <w:szCs w:val="24"/>
        </w:rPr>
      </w:pPr>
      <w:r w:rsidRPr="00A27FC7">
        <w:rPr>
          <w:color w:val="000000" w:themeColor="text1"/>
          <w:sz w:val="24"/>
          <w:szCs w:val="24"/>
        </w:rPr>
        <w:t>Potwierdzanie spełnienia kryteriów kwalifikowalności uprawniających do udziału w</w:t>
      </w:r>
      <w:r>
        <w:rPr>
          <w:color w:val="000000" w:themeColor="text1"/>
          <w:sz w:val="24"/>
          <w:szCs w:val="24"/>
        </w:rPr>
        <w:t xml:space="preserve"> </w:t>
      </w:r>
      <w:r w:rsidRPr="00A27FC7">
        <w:rPr>
          <w:color w:val="000000" w:themeColor="text1"/>
          <w:sz w:val="24"/>
          <w:szCs w:val="24"/>
        </w:rPr>
        <w:t>projekcie jest przeprowadzane w sposób gwarantujący wiarygodność danych.</w:t>
      </w:r>
    </w:p>
    <w:p w14:paraId="55A72F9F" w14:textId="73829B74" w:rsidR="00080A3A" w:rsidRPr="001C73C2" w:rsidRDefault="00A27FC7" w:rsidP="003C7A3F">
      <w:pPr>
        <w:pStyle w:val="Akapitzlist"/>
        <w:widowControl/>
        <w:numPr>
          <w:ilvl w:val="0"/>
          <w:numId w:val="57"/>
        </w:numPr>
        <w:tabs>
          <w:tab w:val="left" w:pos="426"/>
        </w:tabs>
        <w:spacing w:before="120" w:after="120" w:line="276" w:lineRule="auto"/>
        <w:ind w:left="425" w:hanging="426"/>
        <w:contextualSpacing w:val="0"/>
        <w:rPr>
          <w:color w:val="000000" w:themeColor="text1"/>
          <w:sz w:val="24"/>
          <w:szCs w:val="24"/>
        </w:rPr>
      </w:pPr>
      <w:r w:rsidRPr="009606BD">
        <w:rPr>
          <w:color w:val="000000" w:themeColor="text1"/>
          <w:sz w:val="24"/>
          <w:szCs w:val="24"/>
        </w:rPr>
        <w:lastRenderedPageBreak/>
        <w:t>Przystępując do projektu uczestnik projektu musi potwierdzić zapoznanie się z</w:t>
      </w:r>
      <w:r w:rsidR="001C73C2">
        <w:rPr>
          <w:color w:val="000000" w:themeColor="text1"/>
          <w:sz w:val="24"/>
          <w:szCs w:val="24"/>
        </w:rPr>
        <w:t> </w:t>
      </w:r>
      <w:r w:rsidRPr="001C73C2">
        <w:rPr>
          <w:color w:val="000000" w:themeColor="text1"/>
          <w:sz w:val="24"/>
          <w:szCs w:val="24"/>
        </w:rPr>
        <w:t>informacjami wynikającymi z art. 13 i art. 14 rozporządzenia Parlamentu</w:t>
      </w:r>
      <w:r w:rsidR="001C73C2">
        <w:rPr>
          <w:color w:val="000000" w:themeColor="text1"/>
          <w:sz w:val="24"/>
          <w:szCs w:val="24"/>
        </w:rPr>
        <w:t xml:space="preserve"> </w:t>
      </w:r>
      <w:r w:rsidRPr="001C73C2">
        <w:rPr>
          <w:color w:val="000000" w:themeColor="text1"/>
          <w:sz w:val="24"/>
          <w:szCs w:val="24"/>
        </w:rPr>
        <w:t>Europejskiego i Rady (UE) 2016/679 z dnia 27 kwietnia 2016 r. w sprawie</w:t>
      </w:r>
      <w:r w:rsidR="001C73C2">
        <w:rPr>
          <w:color w:val="000000" w:themeColor="text1"/>
          <w:sz w:val="24"/>
          <w:szCs w:val="24"/>
        </w:rPr>
        <w:t xml:space="preserve"> </w:t>
      </w:r>
      <w:r w:rsidRPr="001C73C2">
        <w:rPr>
          <w:color w:val="000000" w:themeColor="text1"/>
          <w:sz w:val="24"/>
          <w:szCs w:val="24"/>
        </w:rPr>
        <w:t>ochrony osób fizycznych w związku z przetwarzaniem danych osobowych i</w:t>
      </w:r>
      <w:r w:rsidR="001C73C2">
        <w:rPr>
          <w:color w:val="000000" w:themeColor="text1"/>
          <w:sz w:val="24"/>
          <w:szCs w:val="24"/>
        </w:rPr>
        <w:t> </w:t>
      </w:r>
      <w:r w:rsidRPr="001C73C2">
        <w:rPr>
          <w:color w:val="000000" w:themeColor="text1"/>
          <w:sz w:val="24"/>
          <w:szCs w:val="24"/>
        </w:rPr>
        <w:t>w</w:t>
      </w:r>
      <w:r w:rsidR="001C73C2">
        <w:rPr>
          <w:color w:val="000000" w:themeColor="text1"/>
          <w:sz w:val="24"/>
          <w:szCs w:val="24"/>
        </w:rPr>
        <w:t> </w:t>
      </w:r>
      <w:r w:rsidRPr="001C73C2">
        <w:rPr>
          <w:color w:val="000000" w:themeColor="text1"/>
          <w:sz w:val="24"/>
          <w:szCs w:val="24"/>
        </w:rPr>
        <w:t>sprawie swobodnego przepływu takich danych oraz uchylenia dyrektywy</w:t>
      </w:r>
      <w:r w:rsidR="001C73C2">
        <w:rPr>
          <w:color w:val="000000" w:themeColor="text1"/>
          <w:sz w:val="24"/>
          <w:szCs w:val="24"/>
        </w:rPr>
        <w:t xml:space="preserve"> </w:t>
      </w:r>
      <w:r w:rsidRPr="001C73C2">
        <w:rPr>
          <w:color w:val="000000" w:themeColor="text1"/>
          <w:sz w:val="24"/>
          <w:szCs w:val="24"/>
        </w:rPr>
        <w:t>95/46/WE. W przypadku uczestnika projektu nieposiadającego zdolności do</w:t>
      </w:r>
      <w:r w:rsidR="001C73C2">
        <w:rPr>
          <w:color w:val="000000" w:themeColor="text1"/>
          <w:sz w:val="24"/>
          <w:szCs w:val="24"/>
        </w:rPr>
        <w:t xml:space="preserve"> </w:t>
      </w:r>
      <w:r w:rsidRPr="001C73C2">
        <w:rPr>
          <w:color w:val="000000" w:themeColor="text1"/>
          <w:sz w:val="24"/>
          <w:szCs w:val="24"/>
        </w:rPr>
        <w:t>czynności prawnych, fakt zapoznania się z powyższymi informacjami potwierdza</w:t>
      </w:r>
      <w:r w:rsidR="001C73C2">
        <w:rPr>
          <w:color w:val="000000" w:themeColor="text1"/>
          <w:sz w:val="24"/>
          <w:szCs w:val="24"/>
        </w:rPr>
        <w:t xml:space="preserve"> </w:t>
      </w:r>
      <w:r w:rsidRPr="001C73C2">
        <w:rPr>
          <w:color w:val="000000" w:themeColor="text1"/>
          <w:sz w:val="24"/>
          <w:szCs w:val="24"/>
        </w:rPr>
        <w:t>jego opiekun prawny. Sposób udokumentowania zapoznania się z powyższymi</w:t>
      </w:r>
      <w:r w:rsidR="001C73C2">
        <w:rPr>
          <w:color w:val="000000" w:themeColor="text1"/>
          <w:sz w:val="24"/>
          <w:szCs w:val="24"/>
        </w:rPr>
        <w:t xml:space="preserve"> </w:t>
      </w:r>
      <w:r w:rsidRPr="001C73C2">
        <w:rPr>
          <w:color w:val="000000" w:themeColor="text1"/>
          <w:sz w:val="24"/>
          <w:szCs w:val="24"/>
        </w:rPr>
        <w:t>informacjami musi pozwalać na zachowanie ścieżki audytu.</w:t>
      </w:r>
    </w:p>
    <w:p w14:paraId="54276CC9" w14:textId="3A102036" w:rsidR="0017216A" w:rsidRPr="00211FC2" w:rsidRDefault="0017216A" w:rsidP="0017216A">
      <w:pPr>
        <w:pStyle w:val="Nagwek2"/>
        <w:rPr>
          <w:spacing w:val="-2"/>
        </w:rPr>
      </w:pPr>
      <w:bookmarkStart w:id="29" w:name="_Toc175043286"/>
      <w:r w:rsidRPr="00211FC2">
        <w:rPr>
          <w:spacing w:val="-2"/>
        </w:rPr>
        <w:t>Warunki realizacji projektów</w:t>
      </w:r>
      <w:bookmarkEnd w:id="29"/>
    </w:p>
    <w:p w14:paraId="71FF9657" w14:textId="55E957F6" w:rsidR="0017216A" w:rsidRPr="006C42F6" w:rsidRDefault="001E0CD7" w:rsidP="0017216A">
      <w:pPr>
        <w:pStyle w:val="Nagwek3"/>
      </w:pPr>
      <w:bookmarkStart w:id="30" w:name="_Toc175043287"/>
      <w:r w:rsidRPr="006C42F6">
        <w:t xml:space="preserve">Obowiązkowe </w:t>
      </w:r>
      <w:r w:rsidR="00782B94" w:rsidRPr="006C42F6">
        <w:t xml:space="preserve">warunki </w:t>
      </w:r>
      <w:r w:rsidRPr="006C42F6">
        <w:t>realizacji projektów</w:t>
      </w:r>
      <w:bookmarkEnd w:id="30"/>
    </w:p>
    <w:p w14:paraId="0F45424C" w14:textId="7ABF382B" w:rsidR="00366B3F" w:rsidRDefault="00366B3F" w:rsidP="003C7A3F">
      <w:pPr>
        <w:pStyle w:val="Akapitzlist"/>
        <w:numPr>
          <w:ilvl w:val="0"/>
          <w:numId w:val="91"/>
        </w:numPr>
        <w:spacing w:after="120" w:line="276" w:lineRule="auto"/>
        <w:ind w:left="425" w:hanging="426"/>
        <w:contextualSpacing w:val="0"/>
        <w:rPr>
          <w:color w:val="000000" w:themeColor="text1"/>
          <w:sz w:val="24"/>
          <w:szCs w:val="24"/>
        </w:rPr>
      </w:pPr>
      <w:bookmarkStart w:id="31" w:name="_Hlk158708618"/>
      <w:r>
        <w:rPr>
          <w:color w:val="000000" w:themeColor="text1"/>
          <w:sz w:val="24"/>
          <w:szCs w:val="24"/>
        </w:rPr>
        <w:t>W</w:t>
      </w:r>
      <w:r w:rsidRPr="00366B3F">
        <w:rPr>
          <w:color w:val="000000" w:themeColor="text1"/>
          <w:sz w:val="24"/>
          <w:szCs w:val="24"/>
        </w:rPr>
        <w:t>niosek o dofinansowanie powinien być zgodny z Wytycznymi programów regionalnych.</w:t>
      </w:r>
    </w:p>
    <w:p w14:paraId="73D3EC45" w14:textId="61D24CCE" w:rsidR="001C40BF" w:rsidRPr="001C40BF" w:rsidRDefault="00B53643" w:rsidP="003C7A3F">
      <w:pPr>
        <w:pStyle w:val="Akapitzlist"/>
        <w:numPr>
          <w:ilvl w:val="0"/>
          <w:numId w:val="91"/>
        </w:numPr>
        <w:spacing w:after="120" w:line="276" w:lineRule="auto"/>
        <w:ind w:left="425" w:hanging="426"/>
        <w:rPr>
          <w:color w:val="000000" w:themeColor="text1"/>
          <w:sz w:val="24"/>
          <w:szCs w:val="24"/>
        </w:rPr>
      </w:pPr>
      <w:r w:rsidRPr="00BC567B">
        <w:rPr>
          <w:color w:val="000000" w:themeColor="text1"/>
          <w:sz w:val="24"/>
          <w:szCs w:val="24"/>
        </w:rPr>
        <w:t xml:space="preserve">Zgodnie z </w:t>
      </w:r>
      <w:r w:rsidRPr="00BC567B">
        <w:rPr>
          <w:b/>
          <w:bCs/>
          <w:color w:val="000000" w:themeColor="text1"/>
          <w:sz w:val="24"/>
          <w:szCs w:val="24"/>
        </w:rPr>
        <w:t>kryterium szczególnym nr 1</w:t>
      </w:r>
      <w:r w:rsidRPr="00BC567B">
        <w:rPr>
          <w:color w:val="000000" w:themeColor="text1"/>
          <w:sz w:val="24"/>
          <w:szCs w:val="24"/>
        </w:rPr>
        <w:t xml:space="preserve"> </w:t>
      </w:r>
      <w:bookmarkEnd w:id="31"/>
      <w:r w:rsidR="001C40BF" w:rsidRPr="001C40BF">
        <w:rPr>
          <w:color w:val="000000" w:themeColor="text1"/>
          <w:sz w:val="24"/>
          <w:szCs w:val="24"/>
        </w:rPr>
        <w:t>Uczestnikami projektu są osoby dorosłe zamieszkujące na terenie województwa podlaskiego, w szczególności:</w:t>
      </w:r>
    </w:p>
    <w:p w14:paraId="241BFE97" w14:textId="77777777" w:rsidR="001C40BF" w:rsidRPr="001C40BF" w:rsidRDefault="001C40BF" w:rsidP="003C7A3F">
      <w:pPr>
        <w:pStyle w:val="Akapitzlist"/>
        <w:numPr>
          <w:ilvl w:val="0"/>
          <w:numId w:val="112"/>
        </w:numPr>
        <w:spacing w:after="120"/>
        <w:ind w:left="851"/>
        <w:contextualSpacing w:val="0"/>
        <w:rPr>
          <w:color w:val="000000" w:themeColor="text1"/>
          <w:sz w:val="24"/>
          <w:szCs w:val="24"/>
        </w:rPr>
      </w:pPr>
      <w:r w:rsidRPr="001C40BF">
        <w:rPr>
          <w:color w:val="000000" w:themeColor="text1"/>
          <w:sz w:val="24"/>
          <w:szCs w:val="24"/>
        </w:rPr>
        <w:t xml:space="preserve">osoby starsze, </w:t>
      </w:r>
    </w:p>
    <w:p w14:paraId="6102B381" w14:textId="77777777" w:rsidR="001C40BF" w:rsidRPr="001C40BF" w:rsidRDefault="001C40BF" w:rsidP="003C7A3F">
      <w:pPr>
        <w:pStyle w:val="Akapitzlist"/>
        <w:numPr>
          <w:ilvl w:val="0"/>
          <w:numId w:val="112"/>
        </w:numPr>
        <w:spacing w:after="120"/>
        <w:ind w:left="851"/>
        <w:contextualSpacing w:val="0"/>
        <w:rPr>
          <w:color w:val="000000" w:themeColor="text1"/>
          <w:sz w:val="24"/>
          <w:szCs w:val="24"/>
        </w:rPr>
      </w:pPr>
      <w:r w:rsidRPr="001C40BF">
        <w:rPr>
          <w:color w:val="000000" w:themeColor="text1"/>
          <w:sz w:val="24"/>
          <w:szCs w:val="24"/>
        </w:rPr>
        <w:t xml:space="preserve">osoby o niskich kwalifikacjach, </w:t>
      </w:r>
    </w:p>
    <w:p w14:paraId="293B1F60" w14:textId="77777777" w:rsidR="001C40BF" w:rsidRDefault="001C40BF" w:rsidP="003C7A3F">
      <w:pPr>
        <w:pStyle w:val="Akapitzlist"/>
        <w:numPr>
          <w:ilvl w:val="0"/>
          <w:numId w:val="112"/>
        </w:numPr>
        <w:spacing w:after="120"/>
        <w:ind w:left="851"/>
        <w:contextualSpacing w:val="0"/>
        <w:rPr>
          <w:color w:val="000000" w:themeColor="text1"/>
          <w:sz w:val="24"/>
          <w:szCs w:val="24"/>
        </w:rPr>
      </w:pPr>
      <w:r w:rsidRPr="001C40BF">
        <w:rPr>
          <w:color w:val="000000" w:themeColor="text1"/>
          <w:sz w:val="24"/>
          <w:szCs w:val="24"/>
        </w:rPr>
        <w:t xml:space="preserve">osoby z niepełnosprawnościami, </w:t>
      </w:r>
    </w:p>
    <w:p w14:paraId="7D8168A4" w14:textId="660EFEC7" w:rsidR="00B53643" w:rsidRPr="001C40BF" w:rsidRDefault="001C40BF" w:rsidP="003C7A3F">
      <w:pPr>
        <w:pStyle w:val="Akapitzlist"/>
        <w:numPr>
          <w:ilvl w:val="0"/>
          <w:numId w:val="112"/>
        </w:numPr>
        <w:spacing w:after="120"/>
        <w:ind w:left="851"/>
        <w:contextualSpacing w:val="0"/>
        <w:rPr>
          <w:color w:val="000000" w:themeColor="text1"/>
          <w:sz w:val="24"/>
          <w:szCs w:val="24"/>
        </w:rPr>
      </w:pPr>
      <w:r w:rsidRPr="001C40BF">
        <w:rPr>
          <w:color w:val="000000" w:themeColor="text1"/>
          <w:sz w:val="24"/>
          <w:szCs w:val="24"/>
        </w:rPr>
        <w:t>osoby wykluczone cyfrowo.</w:t>
      </w:r>
    </w:p>
    <w:p w14:paraId="3913BCA7" w14:textId="77777777" w:rsidR="001C40BF" w:rsidRDefault="00620A10" w:rsidP="001C40BF">
      <w:pPr>
        <w:pStyle w:val="Akapitzlist"/>
        <w:spacing w:before="120" w:after="120" w:line="276" w:lineRule="auto"/>
        <w:ind w:left="425"/>
        <w:contextualSpacing w:val="0"/>
        <w:rPr>
          <w:color w:val="000000" w:themeColor="text1"/>
          <w:sz w:val="24"/>
          <w:szCs w:val="24"/>
        </w:rPr>
      </w:pPr>
      <w:r w:rsidRPr="00620A10">
        <w:rPr>
          <w:color w:val="000000" w:themeColor="text1"/>
          <w:sz w:val="24"/>
          <w:szCs w:val="24"/>
        </w:rPr>
        <w:t xml:space="preserve">Kryterium ma na celu </w:t>
      </w:r>
      <w:r w:rsidR="001C40BF" w:rsidRPr="001C40BF">
        <w:rPr>
          <w:color w:val="000000" w:themeColor="text1"/>
          <w:sz w:val="24"/>
          <w:szCs w:val="24"/>
        </w:rPr>
        <w:t xml:space="preserve">objęcie wsparciem grupy osób, do których kierowane mogą być działania w ramach projektu, zgodnie z założeniami Programu Fundusze Europejskie dla Podlaskiego 2021-2027. Uczestnikami projektu są osoby zamieszkujące na terenie województwa podlaskiego zgodnie z zapisami Kodeksu cywilnego. </w:t>
      </w:r>
    </w:p>
    <w:p w14:paraId="0EB5A405" w14:textId="5F6209B1" w:rsidR="001C40BF" w:rsidRPr="001C40BF" w:rsidRDefault="001C40BF" w:rsidP="001C40BF">
      <w:pPr>
        <w:pStyle w:val="Akapitzlist"/>
        <w:spacing w:before="120" w:after="120" w:line="276" w:lineRule="auto"/>
        <w:ind w:left="425"/>
        <w:contextualSpacing w:val="0"/>
        <w:rPr>
          <w:color w:val="000000" w:themeColor="text1"/>
          <w:sz w:val="24"/>
          <w:szCs w:val="24"/>
        </w:rPr>
      </w:pPr>
      <w:r w:rsidRPr="001C40BF">
        <w:rPr>
          <w:bCs/>
          <w:color w:val="000000" w:themeColor="text1"/>
          <w:sz w:val="24"/>
          <w:szCs w:val="24"/>
        </w:rPr>
        <w:t>Osoby dorosłe to osoby w wieku 18 lat i więcej, tj. od dnia, w którym przypadają 18 urodziny. Wiek uczestników określany jest na podstawie daty urodzenia i</w:t>
      </w:r>
      <w:r w:rsidR="003B2AEC">
        <w:rPr>
          <w:bCs/>
          <w:color w:val="000000" w:themeColor="text1"/>
          <w:sz w:val="24"/>
          <w:szCs w:val="24"/>
        </w:rPr>
        <w:t> </w:t>
      </w:r>
      <w:r w:rsidRPr="001C40BF">
        <w:rPr>
          <w:bCs/>
          <w:color w:val="000000" w:themeColor="text1"/>
          <w:sz w:val="24"/>
          <w:szCs w:val="24"/>
        </w:rPr>
        <w:t xml:space="preserve">ustalany w dniu rozpoczęcia udziału w projekcie. </w:t>
      </w:r>
    </w:p>
    <w:p w14:paraId="69620BC9" w14:textId="3C3DA26E" w:rsidR="001C40BF" w:rsidRPr="001C40BF" w:rsidRDefault="001C40BF" w:rsidP="001C40BF">
      <w:pPr>
        <w:pStyle w:val="Akapitzlist"/>
        <w:spacing w:before="120" w:after="120"/>
        <w:ind w:left="425"/>
        <w:contextualSpacing w:val="0"/>
        <w:rPr>
          <w:bCs/>
          <w:color w:val="000000" w:themeColor="text1"/>
          <w:sz w:val="24"/>
          <w:szCs w:val="24"/>
        </w:rPr>
      </w:pPr>
      <w:r w:rsidRPr="001C40BF">
        <w:rPr>
          <w:bCs/>
          <w:color w:val="000000" w:themeColor="text1"/>
          <w:sz w:val="24"/>
          <w:szCs w:val="24"/>
        </w:rPr>
        <w:t>Osoby starsze to osoby w wieku 65 lat i więcej, tj. od dnia, w którym przypadają 65 urodziny. Wiek uczestników określany jest na podstawie daty urodzenia i</w:t>
      </w:r>
      <w:r w:rsidR="003B2AEC">
        <w:rPr>
          <w:bCs/>
          <w:color w:val="000000" w:themeColor="text1"/>
          <w:sz w:val="24"/>
          <w:szCs w:val="24"/>
        </w:rPr>
        <w:t> </w:t>
      </w:r>
      <w:r w:rsidRPr="001C40BF">
        <w:rPr>
          <w:bCs/>
          <w:color w:val="000000" w:themeColor="text1"/>
          <w:sz w:val="24"/>
          <w:szCs w:val="24"/>
        </w:rPr>
        <w:t xml:space="preserve">ustalany w dniu rozpoczęcia udziału w projekcie. </w:t>
      </w:r>
    </w:p>
    <w:p w14:paraId="716B1228" w14:textId="77777777" w:rsidR="001C40BF" w:rsidRDefault="001C40BF" w:rsidP="001C40BF">
      <w:pPr>
        <w:pStyle w:val="Akapitzlist"/>
        <w:spacing w:before="120" w:after="120"/>
        <w:ind w:left="425"/>
        <w:contextualSpacing w:val="0"/>
        <w:rPr>
          <w:bCs/>
          <w:color w:val="000000" w:themeColor="text1"/>
          <w:sz w:val="24"/>
          <w:szCs w:val="24"/>
        </w:rPr>
      </w:pPr>
      <w:r w:rsidRPr="001C40BF">
        <w:rPr>
          <w:bCs/>
          <w:color w:val="000000" w:themeColor="text1"/>
          <w:sz w:val="24"/>
          <w:szCs w:val="24"/>
        </w:rPr>
        <w:t xml:space="preserve">Osoby o niskich kwalifikacjach to osoby z najniższym wykształceniem, tj. do poziomu ISCED 3 włącznie, tj. osoby z wykształceniem maksymalnie podstawowym lub gimnazjalnym lub ponadgimnazjalnym (ISCED 3 – wykształcenie ponadgimnazjalne posiadają osoby, które ukończyły szkołę: zawodową (a po 2017 roku szkołę branżową I stopnia), liceum, technikum, liceum uzupełniające, technikum uzupełniające, liceum profilowane, szkołę branżową II stopnia). </w:t>
      </w:r>
    </w:p>
    <w:p w14:paraId="5A3EDEF8" w14:textId="77777777" w:rsidR="001C40BF" w:rsidRPr="001C40BF" w:rsidRDefault="001C40BF" w:rsidP="001C40BF">
      <w:pPr>
        <w:pStyle w:val="Akapitzlist"/>
        <w:spacing w:after="120"/>
        <w:ind w:left="425"/>
        <w:rPr>
          <w:bCs/>
          <w:color w:val="000000" w:themeColor="text1"/>
          <w:sz w:val="24"/>
          <w:szCs w:val="24"/>
        </w:rPr>
      </w:pPr>
      <w:r w:rsidRPr="001C40BF">
        <w:rPr>
          <w:bCs/>
          <w:color w:val="000000" w:themeColor="text1"/>
          <w:sz w:val="24"/>
          <w:szCs w:val="24"/>
        </w:rPr>
        <w:t xml:space="preserve">Osoby z niepełnosprawnościami to: </w:t>
      </w:r>
    </w:p>
    <w:p w14:paraId="38FCC595" w14:textId="7EBCADE1" w:rsidR="001C40BF" w:rsidRPr="001C40BF" w:rsidRDefault="001C40BF" w:rsidP="003C7A3F">
      <w:pPr>
        <w:pStyle w:val="Akapitzlist"/>
        <w:numPr>
          <w:ilvl w:val="0"/>
          <w:numId w:val="115"/>
        </w:numPr>
        <w:spacing w:before="120" w:after="120"/>
        <w:contextualSpacing w:val="0"/>
        <w:rPr>
          <w:bCs/>
          <w:color w:val="000000" w:themeColor="text1"/>
          <w:sz w:val="24"/>
          <w:szCs w:val="24"/>
        </w:rPr>
      </w:pPr>
      <w:r w:rsidRPr="001C40BF">
        <w:rPr>
          <w:bCs/>
          <w:color w:val="000000" w:themeColor="text1"/>
          <w:sz w:val="24"/>
          <w:szCs w:val="24"/>
        </w:rPr>
        <w:t>osoby niepełnosprawne w rozumieniu ustawy z dnia 27 sierpnia 1997 r. o</w:t>
      </w:r>
      <w:r w:rsidR="006C42F6">
        <w:rPr>
          <w:bCs/>
          <w:color w:val="000000" w:themeColor="text1"/>
          <w:sz w:val="24"/>
          <w:szCs w:val="24"/>
        </w:rPr>
        <w:t> </w:t>
      </w:r>
      <w:r w:rsidRPr="001C40BF">
        <w:rPr>
          <w:bCs/>
          <w:color w:val="000000" w:themeColor="text1"/>
          <w:sz w:val="24"/>
          <w:szCs w:val="24"/>
        </w:rPr>
        <w:t>rehabilitacji zawodowej i społecznej oraz zatrudnianiu osób niepełnosprawnych (Dz. U. z 2021 r. poz. 573, z późn. zm.),</w:t>
      </w:r>
    </w:p>
    <w:p w14:paraId="5434B7C6" w14:textId="77777777" w:rsidR="001C40BF" w:rsidRPr="001C40BF" w:rsidRDefault="001C40BF" w:rsidP="003C7A3F">
      <w:pPr>
        <w:pStyle w:val="Akapitzlist"/>
        <w:numPr>
          <w:ilvl w:val="0"/>
          <w:numId w:val="115"/>
        </w:numPr>
        <w:spacing w:after="120"/>
        <w:contextualSpacing w:val="0"/>
        <w:rPr>
          <w:bCs/>
          <w:color w:val="000000" w:themeColor="text1"/>
          <w:sz w:val="24"/>
          <w:szCs w:val="24"/>
        </w:rPr>
      </w:pPr>
      <w:r w:rsidRPr="001C40BF">
        <w:rPr>
          <w:bCs/>
          <w:color w:val="000000" w:themeColor="text1"/>
          <w:sz w:val="24"/>
          <w:szCs w:val="24"/>
        </w:rPr>
        <w:lastRenderedPageBreak/>
        <w:t>osoby z zaburzeniami psychicznymi w rozumieniu ustawy z dnia 19 sierpnia 1994 r. o ochronie zdrowia psychicznego (Dz. U. z 2022 r. poz. 2123).</w:t>
      </w:r>
    </w:p>
    <w:p w14:paraId="057B0E2F" w14:textId="77777777" w:rsidR="001C40BF" w:rsidRPr="001C40BF" w:rsidRDefault="001C40BF" w:rsidP="001C40BF">
      <w:pPr>
        <w:pStyle w:val="Akapitzlist"/>
        <w:spacing w:after="120"/>
        <w:ind w:left="425"/>
        <w:contextualSpacing w:val="0"/>
        <w:rPr>
          <w:bCs/>
          <w:color w:val="000000" w:themeColor="text1"/>
          <w:sz w:val="24"/>
          <w:szCs w:val="24"/>
        </w:rPr>
      </w:pPr>
      <w:r w:rsidRPr="001C40BF">
        <w:rPr>
          <w:bCs/>
          <w:color w:val="000000" w:themeColor="text1"/>
          <w:sz w:val="24"/>
          <w:szCs w:val="24"/>
        </w:rPr>
        <w:t>Osoby wykluczone cyfrowo to osoby nieposiadające dostępu do sieci internetowej i nowoczesnych form komunikacji. Termin wykluczenia cyfrowego nie sprowadza się tylko do możliwości dostępu do internetu. Oprócz tego ważne są czynniki takie jak:</w:t>
      </w:r>
    </w:p>
    <w:p w14:paraId="5CDBE016" w14:textId="77777777" w:rsidR="001C40BF" w:rsidRPr="001C40BF" w:rsidRDefault="001C40BF" w:rsidP="003C7A3F">
      <w:pPr>
        <w:pStyle w:val="Akapitzlist"/>
        <w:numPr>
          <w:ilvl w:val="0"/>
          <w:numId w:val="114"/>
        </w:numPr>
        <w:spacing w:after="120"/>
        <w:contextualSpacing w:val="0"/>
        <w:rPr>
          <w:bCs/>
          <w:color w:val="000000" w:themeColor="text1"/>
          <w:sz w:val="24"/>
          <w:szCs w:val="24"/>
        </w:rPr>
      </w:pPr>
      <w:r w:rsidRPr="001C40BF">
        <w:rPr>
          <w:bCs/>
          <w:color w:val="000000" w:themeColor="text1"/>
          <w:sz w:val="24"/>
          <w:szCs w:val="24"/>
        </w:rPr>
        <w:t>brak umiejętności posługiwania się komputerem (zwłaszcza wśród osób starszych),</w:t>
      </w:r>
    </w:p>
    <w:p w14:paraId="7A30A2FA" w14:textId="77777777" w:rsidR="001C40BF" w:rsidRPr="001C40BF" w:rsidRDefault="001C40BF" w:rsidP="003C7A3F">
      <w:pPr>
        <w:pStyle w:val="Akapitzlist"/>
        <w:numPr>
          <w:ilvl w:val="0"/>
          <w:numId w:val="114"/>
        </w:numPr>
        <w:spacing w:after="120"/>
        <w:contextualSpacing w:val="0"/>
        <w:rPr>
          <w:bCs/>
          <w:color w:val="000000" w:themeColor="text1"/>
          <w:sz w:val="24"/>
          <w:szCs w:val="24"/>
        </w:rPr>
      </w:pPr>
      <w:r w:rsidRPr="001C40BF">
        <w:rPr>
          <w:bCs/>
          <w:color w:val="000000" w:themeColor="text1"/>
          <w:sz w:val="24"/>
          <w:szCs w:val="24"/>
        </w:rPr>
        <w:t>brak umiejętność posługiwania się internetem,</w:t>
      </w:r>
    </w:p>
    <w:p w14:paraId="36E93BBE" w14:textId="32488633" w:rsidR="001C40BF" w:rsidRPr="001C40BF" w:rsidRDefault="001C40BF" w:rsidP="003C7A3F">
      <w:pPr>
        <w:pStyle w:val="Akapitzlist"/>
        <w:numPr>
          <w:ilvl w:val="0"/>
          <w:numId w:val="114"/>
        </w:numPr>
        <w:spacing w:after="120"/>
        <w:contextualSpacing w:val="0"/>
        <w:rPr>
          <w:bCs/>
          <w:color w:val="000000" w:themeColor="text1"/>
          <w:sz w:val="24"/>
          <w:szCs w:val="24"/>
        </w:rPr>
      </w:pPr>
      <w:r w:rsidRPr="001C40BF">
        <w:rPr>
          <w:bCs/>
          <w:color w:val="000000" w:themeColor="text1"/>
          <w:sz w:val="24"/>
          <w:szCs w:val="24"/>
        </w:rPr>
        <w:t>jakość połączenia tj. niska prędkość łącza (szczególnie w małych miastach i</w:t>
      </w:r>
      <w:r w:rsidR="006C42F6">
        <w:rPr>
          <w:bCs/>
          <w:color w:val="000000" w:themeColor="text1"/>
          <w:sz w:val="24"/>
          <w:szCs w:val="24"/>
        </w:rPr>
        <w:t> </w:t>
      </w:r>
      <w:r w:rsidRPr="001C40BF">
        <w:rPr>
          <w:bCs/>
          <w:color w:val="000000" w:themeColor="text1"/>
          <w:sz w:val="24"/>
          <w:szCs w:val="24"/>
        </w:rPr>
        <w:t>na wsi),</w:t>
      </w:r>
    </w:p>
    <w:p w14:paraId="58FA4F2C" w14:textId="13296171" w:rsidR="00661BA1" w:rsidRPr="001C40BF" w:rsidRDefault="001C40BF" w:rsidP="003C7A3F">
      <w:pPr>
        <w:pStyle w:val="Akapitzlist"/>
        <w:numPr>
          <w:ilvl w:val="0"/>
          <w:numId w:val="114"/>
        </w:numPr>
        <w:spacing w:after="120"/>
        <w:contextualSpacing w:val="0"/>
        <w:rPr>
          <w:bCs/>
          <w:color w:val="000000" w:themeColor="text1"/>
          <w:sz w:val="24"/>
          <w:szCs w:val="24"/>
        </w:rPr>
      </w:pPr>
      <w:r w:rsidRPr="001C40BF">
        <w:rPr>
          <w:bCs/>
          <w:color w:val="000000" w:themeColor="text1"/>
          <w:sz w:val="24"/>
          <w:szCs w:val="24"/>
        </w:rPr>
        <w:t>wymiar językowy tj. brak znajomości języka, w którym potrzebne informacje występują.</w:t>
      </w:r>
    </w:p>
    <w:p w14:paraId="1ACC60C4" w14:textId="72791C02" w:rsidR="001C40BF" w:rsidRDefault="00F95B62" w:rsidP="003C7A3F">
      <w:pPr>
        <w:pStyle w:val="Akapitzlist"/>
        <w:numPr>
          <w:ilvl w:val="0"/>
          <w:numId w:val="91"/>
        </w:numPr>
        <w:spacing w:after="120" w:line="276" w:lineRule="auto"/>
        <w:ind w:left="426"/>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2</w:t>
      </w:r>
      <w:r w:rsidRPr="001C40BF">
        <w:rPr>
          <w:color w:val="000000" w:themeColor="text1"/>
          <w:sz w:val="24"/>
          <w:szCs w:val="24"/>
        </w:rPr>
        <w:t xml:space="preserve"> </w:t>
      </w:r>
      <w:r w:rsidR="001C40BF" w:rsidRPr="001C40BF">
        <w:rPr>
          <w:color w:val="000000" w:themeColor="text1"/>
          <w:sz w:val="24"/>
          <w:szCs w:val="24"/>
        </w:rPr>
        <w:t>Wnioskodawcą lub Partnerem jest organ prowadzący szkołę lub placówkę systemu oświaty w województwie podlaskim, w której utworzony jest lub planuje się utworzyć LOWE.</w:t>
      </w:r>
      <w:r w:rsidR="001C40BF">
        <w:rPr>
          <w:color w:val="000000" w:themeColor="text1"/>
          <w:sz w:val="24"/>
          <w:szCs w:val="24"/>
        </w:rPr>
        <w:t xml:space="preserve"> </w:t>
      </w:r>
    </w:p>
    <w:p w14:paraId="46C74C91" w14:textId="77777777" w:rsidR="006C42F6" w:rsidRDefault="001C40BF" w:rsidP="006C42F6">
      <w:pPr>
        <w:pStyle w:val="Akapitzlist"/>
        <w:spacing w:after="120" w:line="276" w:lineRule="auto"/>
        <w:ind w:left="425"/>
        <w:contextualSpacing w:val="0"/>
        <w:rPr>
          <w:color w:val="000000" w:themeColor="text1"/>
          <w:sz w:val="24"/>
          <w:szCs w:val="24"/>
        </w:rPr>
      </w:pPr>
      <w:r w:rsidRPr="001C40BF">
        <w:rPr>
          <w:color w:val="000000" w:themeColor="text1"/>
          <w:sz w:val="24"/>
          <w:szCs w:val="24"/>
        </w:rPr>
        <w:t>Wnioskodawcą lub Partnerem musi być organ prowadzący szkołę w rozumieniu ustawy o systemie oświaty, w której funkcjonuje lub ma zostać utworzony LOWE. Wnioskodawca/Partner oświadcza, że jest organem prowadzącym szkołę, w</w:t>
      </w:r>
      <w:r w:rsidR="006C42F6">
        <w:rPr>
          <w:color w:val="000000" w:themeColor="text1"/>
          <w:sz w:val="24"/>
          <w:szCs w:val="24"/>
        </w:rPr>
        <w:t> </w:t>
      </w:r>
      <w:r w:rsidRPr="001C40BF">
        <w:rPr>
          <w:color w:val="000000" w:themeColor="text1"/>
          <w:sz w:val="24"/>
          <w:szCs w:val="24"/>
        </w:rPr>
        <w:t xml:space="preserve">której funkcjonuje lub ma zostać utworzony LOWE. </w:t>
      </w:r>
      <w:r w:rsidRPr="006C42F6">
        <w:rPr>
          <w:color w:val="000000" w:themeColor="text1"/>
          <w:sz w:val="24"/>
          <w:szCs w:val="24"/>
        </w:rPr>
        <w:t>LOWE obligatoryjnie musi być utworzony przy szkole. Kryterium wynika z doświadczeń zebranych w</w:t>
      </w:r>
      <w:r w:rsidR="006C42F6">
        <w:rPr>
          <w:color w:val="000000" w:themeColor="text1"/>
          <w:sz w:val="24"/>
          <w:szCs w:val="24"/>
        </w:rPr>
        <w:t> </w:t>
      </w:r>
      <w:r w:rsidRPr="006C42F6">
        <w:rPr>
          <w:color w:val="000000" w:themeColor="text1"/>
          <w:sz w:val="24"/>
          <w:szCs w:val="24"/>
        </w:rPr>
        <w:t>ramach pilotażu funkcjonowania LOWE, podsumowanych w dokumencie „Model funkcjonowania LOWE (Lokalnych Ośrodków Wiedzy i Edukacji) w</w:t>
      </w:r>
      <w:r w:rsidR="006C42F6">
        <w:rPr>
          <w:color w:val="000000" w:themeColor="text1"/>
          <w:sz w:val="24"/>
          <w:szCs w:val="24"/>
        </w:rPr>
        <w:t> </w:t>
      </w:r>
      <w:r w:rsidRPr="006C42F6">
        <w:rPr>
          <w:color w:val="000000" w:themeColor="text1"/>
          <w:sz w:val="24"/>
          <w:szCs w:val="24"/>
        </w:rPr>
        <w:t>drugim etapie ich rozwoju w latach 2019-2023”.</w:t>
      </w:r>
    </w:p>
    <w:p w14:paraId="232D40BD" w14:textId="50524004" w:rsidR="001C40BF" w:rsidRPr="006C42F6" w:rsidRDefault="001C40BF" w:rsidP="006C42F6">
      <w:pPr>
        <w:pStyle w:val="Akapitzlist"/>
        <w:spacing w:after="120" w:line="276" w:lineRule="auto"/>
        <w:ind w:left="425"/>
        <w:contextualSpacing w:val="0"/>
        <w:rPr>
          <w:color w:val="000000" w:themeColor="text1"/>
          <w:sz w:val="24"/>
          <w:szCs w:val="24"/>
        </w:rPr>
      </w:pPr>
      <w:r w:rsidRPr="006C42F6">
        <w:rPr>
          <w:color w:val="000000" w:themeColor="text1"/>
          <w:sz w:val="24"/>
          <w:szCs w:val="24"/>
        </w:rPr>
        <w:t>W ramach jednego projektu  organ prowadzący szkołę może utworzyć jeden LOWE z zastrzeżeniem, że LOWE w gminach wiejskich z racji niewielkiej społeczności powinno obejmować możliwie cały obszar gminy. LOWE może być usytuowane w jednej ze szkół lub w jednej z miejscowości i jednocześnie współpracować z pozostałymi.</w:t>
      </w:r>
    </w:p>
    <w:p w14:paraId="5DDDE77F" w14:textId="77777777" w:rsidR="001C40BF" w:rsidRDefault="00F95B62" w:rsidP="003C7A3F">
      <w:pPr>
        <w:pStyle w:val="Akapitzlist"/>
        <w:numPr>
          <w:ilvl w:val="0"/>
          <w:numId w:val="91"/>
        </w:numPr>
        <w:spacing w:after="120" w:line="276" w:lineRule="auto"/>
        <w:ind w:left="426"/>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3</w:t>
      </w:r>
      <w:r w:rsidRPr="001C40BF">
        <w:rPr>
          <w:color w:val="000000" w:themeColor="text1"/>
          <w:sz w:val="24"/>
          <w:szCs w:val="24"/>
        </w:rPr>
        <w:t xml:space="preserve"> </w:t>
      </w:r>
      <w:r w:rsidR="001C40BF" w:rsidRPr="001C40BF">
        <w:rPr>
          <w:color w:val="000000" w:themeColor="text1"/>
          <w:sz w:val="24"/>
          <w:szCs w:val="24"/>
        </w:rPr>
        <w:t>w ramach jednego projektu może być utworzony tylko jeden nowy LOWE lub może być udzielone wsparcie wyłącznie dla jednego istniejącego LOWE.</w:t>
      </w:r>
    </w:p>
    <w:p w14:paraId="5187B004" w14:textId="7DD134A7" w:rsidR="001C40BF" w:rsidRDefault="00502DBC" w:rsidP="003C7A3F">
      <w:pPr>
        <w:pStyle w:val="Akapitzlist"/>
        <w:numPr>
          <w:ilvl w:val="0"/>
          <w:numId w:val="91"/>
        </w:numPr>
        <w:spacing w:after="120" w:line="276" w:lineRule="auto"/>
        <w:ind w:left="426"/>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4</w:t>
      </w:r>
      <w:r w:rsidRPr="001C40BF">
        <w:rPr>
          <w:color w:val="000000" w:themeColor="text1"/>
          <w:sz w:val="24"/>
          <w:szCs w:val="24"/>
        </w:rPr>
        <w:t xml:space="preserve"> </w:t>
      </w:r>
      <w:r w:rsidR="001C40BF" w:rsidRPr="001C40BF">
        <w:rPr>
          <w:color w:val="000000" w:themeColor="text1"/>
          <w:sz w:val="24"/>
          <w:szCs w:val="24"/>
          <w:lang w:bidi="pl-PL"/>
        </w:rPr>
        <w:t>Działania projektu opierają się o model „Lokalnych Ośrodków Wiedzy i Edukacji (LOWE)”, wypracowany w PO WER.</w:t>
      </w:r>
    </w:p>
    <w:p w14:paraId="0A855BDA" w14:textId="22E3354E" w:rsidR="001C40BF" w:rsidRPr="001C40BF" w:rsidRDefault="001C40BF" w:rsidP="00D60E1B">
      <w:pPr>
        <w:pStyle w:val="Akapitzlist"/>
        <w:spacing w:after="120" w:line="276" w:lineRule="auto"/>
        <w:ind w:left="426"/>
        <w:contextualSpacing w:val="0"/>
        <w:rPr>
          <w:color w:val="000000" w:themeColor="text1"/>
          <w:sz w:val="24"/>
          <w:szCs w:val="24"/>
        </w:rPr>
      </w:pPr>
      <w:r w:rsidRPr="001C40BF">
        <w:rPr>
          <w:color w:val="000000" w:themeColor="text1"/>
          <w:sz w:val="24"/>
          <w:szCs w:val="24"/>
        </w:rPr>
        <w:t>Zgodnie z zapisami „Wytycznych dotyczących realizacji projektów z udziałem środków Europejskiego Funduszu Społecznego Plus w regionalnych programach na lata 2021 – 2027” działania przewidziane w projekcie muszą opierać się o</w:t>
      </w:r>
      <w:r w:rsidR="003C5CD2">
        <w:rPr>
          <w:color w:val="000000" w:themeColor="text1"/>
          <w:sz w:val="24"/>
          <w:szCs w:val="24"/>
        </w:rPr>
        <w:t> </w:t>
      </w:r>
      <w:r w:rsidRPr="001C40BF">
        <w:rPr>
          <w:color w:val="000000" w:themeColor="text1"/>
          <w:sz w:val="24"/>
          <w:szCs w:val="24"/>
        </w:rPr>
        <w:t xml:space="preserve">model LOWE wypracowany w PO WER, dostępny na stronie internetowej: </w:t>
      </w:r>
      <w:hyperlink r:id="rId15" w:history="1">
        <w:r w:rsidRPr="00D60E1B">
          <w:rPr>
            <w:rStyle w:val="Hipercze"/>
            <w:sz w:val="24"/>
            <w:szCs w:val="24"/>
          </w:rPr>
          <w:t>https://efs-archiwum.men.gov.pl/wp-content/uploads/2023/10/Model_funkcjonowania_LOWE.pdf</w:t>
        </w:r>
      </w:hyperlink>
    </w:p>
    <w:p w14:paraId="628BB484" w14:textId="4E63D99C" w:rsidR="00F56D41" w:rsidRPr="00D60E1B" w:rsidRDefault="00FB1F3B" w:rsidP="003C7A3F">
      <w:pPr>
        <w:pStyle w:val="Akapitzlist"/>
        <w:numPr>
          <w:ilvl w:val="0"/>
          <w:numId w:val="91"/>
        </w:numPr>
        <w:spacing w:after="120" w:line="276" w:lineRule="auto"/>
        <w:ind w:left="425" w:hanging="357"/>
        <w:contextualSpacing w:val="0"/>
        <w:rPr>
          <w:rFonts w:cs="Calibri"/>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t>
      </w:r>
      <w:r w:rsidR="00D60E1B">
        <w:rPr>
          <w:color w:val="000000" w:themeColor="text1"/>
          <w:sz w:val="24"/>
          <w:szCs w:val="24"/>
        </w:rPr>
        <w:t>d</w:t>
      </w:r>
      <w:r w:rsidR="00D60E1B" w:rsidRPr="00D60E1B">
        <w:rPr>
          <w:color w:val="000000" w:themeColor="text1"/>
          <w:sz w:val="24"/>
          <w:szCs w:val="24"/>
        </w:rPr>
        <w:t xml:space="preserve">ziałania podejmowane w ramach </w:t>
      </w:r>
      <w:r w:rsidR="00D60E1B" w:rsidRPr="00D60E1B">
        <w:rPr>
          <w:color w:val="000000" w:themeColor="text1"/>
          <w:sz w:val="24"/>
          <w:szCs w:val="24"/>
        </w:rPr>
        <w:lastRenderedPageBreak/>
        <w:t>lokalnych ośrodków wiedzy i edukacji są zgodne z celem LOWE</w:t>
      </w:r>
      <w:r w:rsidRPr="0071530B">
        <w:rPr>
          <w:color w:val="000000" w:themeColor="text1"/>
          <w:sz w:val="24"/>
          <w:szCs w:val="24"/>
        </w:rPr>
        <w:t>.</w:t>
      </w:r>
    </w:p>
    <w:p w14:paraId="730B6B0B" w14:textId="77777777" w:rsidR="00D60E1B" w:rsidRPr="00D60E1B" w:rsidRDefault="00D60E1B" w:rsidP="00D60E1B">
      <w:pPr>
        <w:pStyle w:val="Akapitzlist"/>
        <w:spacing w:after="120" w:line="276" w:lineRule="auto"/>
        <w:ind w:left="425"/>
        <w:rPr>
          <w:rFonts w:cs="Calibri"/>
          <w:sz w:val="24"/>
          <w:szCs w:val="24"/>
        </w:rPr>
      </w:pPr>
      <w:r w:rsidRPr="00D60E1B">
        <w:rPr>
          <w:rFonts w:cs="Calibri"/>
          <w:sz w:val="24"/>
          <w:szCs w:val="24"/>
        </w:rPr>
        <w:t>Celem podejmowanych w ramach lokalnych ośrodków wiedzy i edukacji (LOWE) działań jest:</w:t>
      </w:r>
    </w:p>
    <w:p w14:paraId="18167F22" w14:textId="5B502623" w:rsidR="00D60E1B" w:rsidRPr="00D60E1B" w:rsidRDefault="00D60E1B" w:rsidP="003C7A3F">
      <w:pPr>
        <w:pStyle w:val="Akapitzlist"/>
        <w:numPr>
          <w:ilvl w:val="0"/>
          <w:numId w:val="116"/>
        </w:numPr>
        <w:spacing w:after="120" w:line="276" w:lineRule="auto"/>
        <w:ind w:left="851"/>
        <w:rPr>
          <w:rFonts w:cs="Calibri"/>
          <w:sz w:val="24"/>
          <w:szCs w:val="24"/>
        </w:rPr>
      </w:pPr>
      <w:r w:rsidRPr="00D60E1B">
        <w:rPr>
          <w:rFonts w:cs="Calibri"/>
          <w:sz w:val="24"/>
          <w:szCs w:val="24"/>
        </w:rPr>
        <w:t>aktywizacja edukacyjna osób dorosłych, w szczególności z utrudnionym dostępem do odpowiadających na ich potrzeby ofert edukacyjnych, w</w:t>
      </w:r>
      <w:r>
        <w:rPr>
          <w:rFonts w:cs="Calibri"/>
          <w:sz w:val="24"/>
          <w:szCs w:val="24"/>
        </w:rPr>
        <w:t> </w:t>
      </w:r>
      <w:r w:rsidRPr="00D60E1B">
        <w:rPr>
          <w:rFonts w:cs="Calibri"/>
          <w:sz w:val="24"/>
          <w:szCs w:val="24"/>
        </w:rPr>
        <w:t>otoczeniu szkół i placówek systemu oświaty do rozwijania swoich umiejętności i włączania się w życie społeczności lokalnej;</w:t>
      </w:r>
    </w:p>
    <w:p w14:paraId="3217F1D3" w14:textId="5A34B2C4" w:rsidR="00D60E1B" w:rsidRPr="00D60E1B" w:rsidRDefault="00D60E1B" w:rsidP="003C7A3F">
      <w:pPr>
        <w:pStyle w:val="Akapitzlist"/>
        <w:numPr>
          <w:ilvl w:val="0"/>
          <w:numId w:val="116"/>
        </w:numPr>
        <w:spacing w:after="120" w:line="276" w:lineRule="auto"/>
        <w:ind w:left="851"/>
        <w:rPr>
          <w:rFonts w:cs="Calibri"/>
          <w:sz w:val="24"/>
          <w:szCs w:val="24"/>
        </w:rPr>
      </w:pPr>
      <w:r w:rsidRPr="00D60E1B">
        <w:rPr>
          <w:rFonts w:cs="Calibri"/>
          <w:sz w:val="24"/>
          <w:szCs w:val="24"/>
        </w:rPr>
        <w:t>utrzymanie zaangażowania edukacyjnego osób dorosłych przez dobór odpowiednich form i zakresu oferty edukacyjnej, dostosowanej do indywidualnych potrzeb i oczekiwań;</w:t>
      </w:r>
    </w:p>
    <w:p w14:paraId="254F9FD0" w14:textId="35D8DAD0" w:rsidR="00D60E1B" w:rsidRPr="0071530B" w:rsidRDefault="00D60E1B" w:rsidP="003C7A3F">
      <w:pPr>
        <w:pStyle w:val="Akapitzlist"/>
        <w:numPr>
          <w:ilvl w:val="0"/>
          <w:numId w:val="116"/>
        </w:numPr>
        <w:spacing w:after="120" w:line="276" w:lineRule="auto"/>
        <w:ind w:left="851"/>
        <w:contextualSpacing w:val="0"/>
        <w:rPr>
          <w:rFonts w:cs="Calibri"/>
          <w:sz w:val="24"/>
          <w:szCs w:val="24"/>
        </w:rPr>
      </w:pPr>
      <w:r w:rsidRPr="00D60E1B">
        <w:rPr>
          <w:rFonts w:cs="Calibri"/>
          <w:sz w:val="24"/>
          <w:szCs w:val="24"/>
        </w:rPr>
        <w:t>aktywizowanie instytucji i organizacji z otoczenia szkół i placówek na rzecz rozwoju umiejętności dorosłych w społeczności lokalnej.</w:t>
      </w:r>
    </w:p>
    <w:p w14:paraId="55A1F132" w14:textId="384FBDC6" w:rsidR="00D60E1B" w:rsidRPr="00D60E1B" w:rsidRDefault="000760DF" w:rsidP="003C7A3F">
      <w:pPr>
        <w:pStyle w:val="Akapitzlist"/>
        <w:numPr>
          <w:ilvl w:val="0"/>
          <w:numId w:val="91"/>
        </w:numPr>
        <w:spacing w:after="120" w:line="276" w:lineRule="auto"/>
        <w:ind w:left="425" w:hanging="357"/>
        <w:contextualSpacing w:val="0"/>
        <w:rPr>
          <w:sz w:val="24"/>
          <w:szCs w:val="24"/>
        </w:rPr>
      </w:pPr>
      <w:r w:rsidRPr="00661BA1">
        <w:rPr>
          <w:rFonts w:cs="Calibri"/>
          <w:sz w:val="24"/>
          <w:szCs w:val="24"/>
        </w:rPr>
        <w:t>Zgodnie</w:t>
      </w:r>
      <w:r w:rsidRPr="00661BA1">
        <w:rPr>
          <w:rFonts w:cs="Calibri"/>
          <w:b/>
          <w:bCs/>
          <w:sz w:val="24"/>
          <w:szCs w:val="24"/>
        </w:rPr>
        <w:t xml:space="preserve"> z kryterium szczególnym nr 6 </w:t>
      </w:r>
      <w:r w:rsidR="00D60E1B">
        <w:rPr>
          <w:rFonts w:cs="Calibri"/>
          <w:sz w:val="24"/>
          <w:szCs w:val="24"/>
        </w:rPr>
        <w:t>w</w:t>
      </w:r>
      <w:r w:rsidR="00D60E1B" w:rsidRPr="00D60E1B">
        <w:rPr>
          <w:rFonts w:cs="Calibri"/>
          <w:sz w:val="24"/>
          <w:szCs w:val="24"/>
        </w:rPr>
        <w:t>sparcie edukacyjne podejmowane w</w:t>
      </w:r>
      <w:r w:rsidR="00D60E1B">
        <w:rPr>
          <w:rFonts w:cs="Calibri"/>
          <w:sz w:val="24"/>
          <w:szCs w:val="24"/>
        </w:rPr>
        <w:t> </w:t>
      </w:r>
      <w:r w:rsidR="00D60E1B" w:rsidRPr="00D60E1B">
        <w:rPr>
          <w:rFonts w:cs="Calibri"/>
          <w:sz w:val="24"/>
          <w:szCs w:val="24"/>
        </w:rPr>
        <w:t>ramach LOWE zostanie poprzedzone kompleksową oceną potrzeb osób dorosłych w zakresie umiejętności na danym obszarze.</w:t>
      </w:r>
    </w:p>
    <w:p w14:paraId="4FBE561B" w14:textId="77777777" w:rsidR="00D60E1B" w:rsidRPr="00D60E1B" w:rsidRDefault="00D60E1B" w:rsidP="00D60E1B">
      <w:pPr>
        <w:pStyle w:val="Akapitzlist"/>
        <w:spacing w:after="120" w:line="276" w:lineRule="auto"/>
        <w:ind w:left="425"/>
        <w:rPr>
          <w:sz w:val="24"/>
          <w:szCs w:val="24"/>
        </w:rPr>
      </w:pPr>
      <w:r w:rsidRPr="00D60E1B">
        <w:rPr>
          <w:sz w:val="24"/>
          <w:szCs w:val="24"/>
        </w:rPr>
        <w:t xml:space="preserve">Zgodnie z zapisami „Wytycznych dotyczących realizacji projektów z udziałem środków Europejskiego Funduszu Społecznego Plus w regionalnych programach na lata 2021 – 2027” wszelkie działania podejmowane przez LOWE poprzedzone są kompleksową oceną potrzeb osób dorosłych w zakresie umiejętności na danym obszarze, co będzie stanowiło podstawę dla opracowywania treści ofert edukacyjnych, które będą realizowane w ramach projektu. </w:t>
      </w:r>
    </w:p>
    <w:p w14:paraId="53FA32A2" w14:textId="77777777" w:rsidR="00D60E1B" w:rsidRPr="00D60E1B" w:rsidRDefault="00D60E1B" w:rsidP="00D60E1B">
      <w:pPr>
        <w:pStyle w:val="Akapitzlist"/>
        <w:spacing w:after="120" w:line="276" w:lineRule="auto"/>
        <w:ind w:left="425"/>
        <w:rPr>
          <w:sz w:val="24"/>
          <w:szCs w:val="24"/>
        </w:rPr>
      </w:pPr>
      <w:r w:rsidRPr="00D60E1B">
        <w:rPr>
          <w:sz w:val="24"/>
          <w:szCs w:val="24"/>
        </w:rPr>
        <w:t xml:space="preserve">Oznacza to, że weryfikacji podlegać będzie czy o zakresie wsparcia decyduje szczegółowa i pogłębiona diagnoza uczestników. </w:t>
      </w:r>
    </w:p>
    <w:p w14:paraId="7851FF0B" w14:textId="1F59F801" w:rsidR="00D60E1B" w:rsidRPr="00D60E1B" w:rsidRDefault="00D60E1B" w:rsidP="006C42F6">
      <w:pPr>
        <w:pStyle w:val="Akapitzlist"/>
        <w:spacing w:after="120" w:line="276" w:lineRule="auto"/>
        <w:ind w:left="425"/>
        <w:contextualSpacing w:val="0"/>
        <w:rPr>
          <w:sz w:val="24"/>
          <w:szCs w:val="24"/>
        </w:rPr>
      </w:pPr>
      <w:bookmarkStart w:id="32" w:name="_Hlk174965031"/>
      <w:r w:rsidRPr="00D60E1B">
        <w:rPr>
          <w:sz w:val="24"/>
          <w:szCs w:val="24"/>
        </w:rPr>
        <w:t xml:space="preserve">W ramach działań projektowych należy założyć </w:t>
      </w:r>
      <w:bookmarkEnd w:id="32"/>
      <w:r w:rsidRPr="00D60E1B">
        <w:rPr>
          <w:sz w:val="24"/>
          <w:szCs w:val="24"/>
        </w:rPr>
        <w:t>komponent doradztwa edukacyjno-zawodowego, w tym co najmniej w oparciu o Bilans Kompetencji. Jednocześnie Wnioskodawca jest zobowiązany do zachęcania uczestników do założenia Moje portfolio lub konta Europass do identyfikacji nabytych umiejętności/kompetencji oraz wsparcia walidacji i certyfikacji.</w:t>
      </w:r>
      <w:r>
        <w:rPr>
          <w:sz w:val="24"/>
          <w:szCs w:val="24"/>
        </w:rPr>
        <w:t xml:space="preserve"> </w:t>
      </w:r>
      <w:r w:rsidRPr="00D60E1B">
        <w:rPr>
          <w:sz w:val="24"/>
          <w:szCs w:val="24"/>
        </w:rPr>
        <w:t>Jednocześnie oferta edukacyjna musi uwzględniać potrzeby lokalnego/regionalnego rynku pracy.</w:t>
      </w:r>
    </w:p>
    <w:p w14:paraId="613C34CE" w14:textId="77777777" w:rsidR="00FF0868" w:rsidRPr="00FF0868" w:rsidRDefault="00E83033" w:rsidP="003C7A3F">
      <w:pPr>
        <w:pStyle w:val="Akapitzlist"/>
        <w:numPr>
          <w:ilvl w:val="0"/>
          <w:numId w:val="91"/>
        </w:numPr>
        <w:spacing w:before="120" w:after="120" w:line="276" w:lineRule="auto"/>
        <w:ind w:left="425" w:hanging="357"/>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00FF0868">
        <w:rPr>
          <w:rFonts w:cs="Calibri"/>
          <w:sz w:val="24"/>
          <w:szCs w:val="24"/>
        </w:rPr>
        <w:t>w</w:t>
      </w:r>
      <w:r w:rsidR="00FF0868" w:rsidRPr="00FF0868">
        <w:rPr>
          <w:rFonts w:cs="Calibri"/>
          <w:sz w:val="24"/>
          <w:szCs w:val="24"/>
        </w:rPr>
        <w:t xml:space="preserve"> ramach projektu w stosunku do wszystkich uczestników dokonana zostanie ocena umiejętności cyfrowych</w:t>
      </w:r>
      <w:r w:rsidR="00FF0868" w:rsidRPr="00FF0868">
        <w:rPr>
          <w:rFonts w:cs="Calibri"/>
          <w:sz w:val="24"/>
          <w:szCs w:val="24"/>
          <w:vertAlign w:val="superscript"/>
        </w:rPr>
        <w:footnoteReference w:id="1"/>
      </w:r>
      <w:r w:rsidR="00FF0868" w:rsidRPr="00FF0868">
        <w:rPr>
          <w:rFonts w:cs="Calibri"/>
          <w:sz w:val="24"/>
          <w:szCs w:val="24"/>
        </w:rPr>
        <w:t xml:space="preserve"> oraz w razie konieczności zapewniona zostanie oferta edukacyjna.</w:t>
      </w:r>
      <w:r w:rsidR="00FF0868">
        <w:rPr>
          <w:rFonts w:cs="Calibri"/>
          <w:sz w:val="24"/>
          <w:szCs w:val="24"/>
        </w:rPr>
        <w:t xml:space="preserve"> </w:t>
      </w:r>
    </w:p>
    <w:p w14:paraId="54DD552B" w14:textId="3A5AA0BB" w:rsidR="00FF0868" w:rsidRPr="00FF0868" w:rsidRDefault="00FF0868" w:rsidP="00FF0868">
      <w:pPr>
        <w:pStyle w:val="Akapitzlist"/>
        <w:spacing w:after="120" w:line="276" w:lineRule="auto"/>
        <w:ind w:left="425"/>
        <w:contextualSpacing w:val="0"/>
        <w:rPr>
          <w:sz w:val="24"/>
          <w:szCs w:val="24"/>
        </w:rPr>
      </w:pPr>
      <w:r w:rsidRPr="00FF0868">
        <w:rPr>
          <w:sz w:val="24"/>
          <w:szCs w:val="24"/>
        </w:rPr>
        <w:t xml:space="preserve">Jako element obowiązkowy w stosunku do wszystkich uczestników projektu należy dokonać oceny umiejętności cyfrowych w celu określenia posiadanych umiejętności i potrzeb w zakresie ich poprawy, z wykorzystaniem „Europejskiego narzędzia do oceny poziomu kompetencji cyfrowych” lub innego narzędzia rekomendowanego przez ministra właściwego do spraw pracy. Jednocześnie </w:t>
      </w:r>
      <w:r w:rsidRPr="00FF0868">
        <w:rPr>
          <w:sz w:val="24"/>
          <w:szCs w:val="24"/>
        </w:rPr>
        <w:lastRenderedPageBreak/>
        <w:t>jeżeli w wyniku diagnozy wystąpi konieczność zapewnienia uczestnikowi wsparcia w zakresie podniesienia kompetencji cyfrowych, zapewniona zostanie dostosowana do potrzeb elastyczna i wysokiej jakości oferta edukacyjna oraz walidacja nabytych umiejętności.</w:t>
      </w:r>
    </w:p>
    <w:p w14:paraId="25BB53C9" w14:textId="53E6B353" w:rsidR="00EA67E9" w:rsidRDefault="00EA67E9" w:rsidP="003C7A3F">
      <w:pPr>
        <w:pStyle w:val="Akapitzlist"/>
        <w:numPr>
          <w:ilvl w:val="0"/>
          <w:numId w:val="91"/>
        </w:numPr>
        <w:spacing w:after="120" w:line="276" w:lineRule="auto"/>
        <w:ind w:left="425" w:hanging="357"/>
        <w:contextualSpacing w:val="0"/>
        <w:rPr>
          <w:sz w:val="24"/>
          <w:szCs w:val="24"/>
        </w:rPr>
      </w:pPr>
      <w:r w:rsidRPr="0071530B">
        <w:rPr>
          <w:sz w:val="24"/>
          <w:szCs w:val="24"/>
        </w:rPr>
        <w:t xml:space="preserve">Zgodnie z </w:t>
      </w:r>
      <w:r w:rsidRPr="0071530B">
        <w:rPr>
          <w:b/>
          <w:bCs/>
          <w:sz w:val="24"/>
          <w:szCs w:val="24"/>
        </w:rPr>
        <w:t>kryterium szczególnym nr 8</w:t>
      </w:r>
      <w:r w:rsidRPr="0071530B">
        <w:rPr>
          <w:sz w:val="24"/>
          <w:szCs w:val="24"/>
        </w:rPr>
        <w:t xml:space="preserve"> </w:t>
      </w:r>
      <w:r w:rsidR="00FF0868">
        <w:rPr>
          <w:sz w:val="24"/>
          <w:szCs w:val="24"/>
        </w:rPr>
        <w:t>d</w:t>
      </w:r>
      <w:r w:rsidR="00FF0868" w:rsidRPr="00FF0868">
        <w:rPr>
          <w:sz w:val="24"/>
          <w:szCs w:val="24"/>
        </w:rPr>
        <w:t>ziałania podejmowane w ramach LOWE wspierane będą przez animatora.</w:t>
      </w:r>
    </w:p>
    <w:p w14:paraId="1C16CC1D" w14:textId="339D07A0" w:rsidR="00FF0868" w:rsidRPr="0071530B" w:rsidRDefault="00FF0868" w:rsidP="00FF0868">
      <w:pPr>
        <w:pStyle w:val="Akapitzlist"/>
        <w:spacing w:after="120" w:line="276" w:lineRule="auto"/>
        <w:ind w:left="425"/>
        <w:contextualSpacing w:val="0"/>
        <w:rPr>
          <w:sz w:val="24"/>
          <w:szCs w:val="24"/>
        </w:rPr>
      </w:pPr>
      <w:r w:rsidRPr="00FF0868">
        <w:rPr>
          <w:sz w:val="24"/>
          <w:szCs w:val="24"/>
        </w:rPr>
        <w:t>Zgodnie z modelem „Lokalnych Ośrodków Wiedzy i Edukacji (LOWE)”, wypracowanym w PO WER, każda inicjatywa musi być wspierana przez animatora.</w:t>
      </w:r>
      <w:r>
        <w:rPr>
          <w:sz w:val="24"/>
          <w:szCs w:val="24"/>
        </w:rPr>
        <w:t xml:space="preserve"> Kompetencje oraz zakres pracy animatora zostały szczegółowo opisane w Modelu funkcjonowania LOWE stanowiącym Załącznik nr</w:t>
      </w:r>
      <w:r w:rsidR="009A69A0">
        <w:rPr>
          <w:sz w:val="24"/>
          <w:szCs w:val="24"/>
        </w:rPr>
        <w:t xml:space="preserve"> 1</w:t>
      </w:r>
      <w:r w:rsidR="00B76029">
        <w:rPr>
          <w:sz w:val="24"/>
          <w:szCs w:val="24"/>
        </w:rPr>
        <w:t>1</w:t>
      </w:r>
      <w:r>
        <w:rPr>
          <w:sz w:val="24"/>
          <w:szCs w:val="24"/>
        </w:rPr>
        <w:t xml:space="preserve"> do Regulaminu wyboru projektów.</w:t>
      </w:r>
    </w:p>
    <w:p w14:paraId="1A6AA12A" w14:textId="6962760E" w:rsidR="00FF0868" w:rsidRDefault="000C081D" w:rsidP="003C7A3F">
      <w:pPr>
        <w:pStyle w:val="Akapitzlist"/>
        <w:numPr>
          <w:ilvl w:val="0"/>
          <w:numId w:val="91"/>
        </w:numPr>
        <w:spacing w:before="120" w:after="120" w:line="276" w:lineRule="auto"/>
        <w:ind w:left="357" w:hanging="426"/>
        <w:contextualSpacing w:val="0"/>
        <w:rPr>
          <w:sz w:val="24"/>
          <w:szCs w:val="24"/>
        </w:rPr>
      </w:pPr>
      <w:r w:rsidRPr="00FF0868">
        <w:rPr>
          <w:sz w:val="24"/>
          <w:szCs w:val="24"/>
        </w:rPr>
        <w:t xml:space="preserve">Zgodnie z </w:t>
      </w:r>
      <w:r w:rsidRPr="00FF0868">
        <w:rPr>
          <w:b/>
          <w:bCs/>
          <w:sz w:val="24"/>
          <w:szCs w:val="24"/>
        </w:rPr>
        <w:t>kryterium szczególnym nr 9</w:t>
      </w:r>
      <w:r w:rsidRPr="00FF0868">
        <w:rPr>
          <w:sz w:val="24"/>
          <w:szCs w:val="24"/>
        </w:rPr>
        <w:t xml:space="preserve"> </w:t>
      </w:r>
      <w:r w:rsidR="00FF0868">
        <w:rPr>
          <w:sz w:val="24"/>
          <w:szCs w:val="24"/>
        </w:rPr>
        <w:t>w</w:t>
      </w:r>
      <w:r w:rsidR="00FF0868" w:rsidRPr="00FF0868">
        <w:rPr>
          <w:sz w:val="24"/>
          <w:szCs w:val="24"/>
        </w:rPr>
        <w:t>nioskodawca włączy się w</w:t>
      </w:r>
      <w:r w:rsidR="00FF0868">
        <w:rPr>
          <w:sz w:val="24"/>
          <w:szCs w:val="24"/>
        </w:rPr>
        <w:t> </w:t>
      </w:r>
      <w:r w:rsidR="00FF0868" w:rsidRPr="00FF0868">
        <w:rPr>
          <w:sz w:val="24"/>
          <w:szCs w:val="24"/>
        </w:rPr>
        <w:t>ogólnopolską sieć LOWE oraz będzie współpracował z lokalnymi Klubami Rozwoju Cyfrowego, tworzonymi w FERS.</w:t>
      </w:r>
    </w:p>
    <w:p w14:paraId="6B55E2F3" w14:textId="356C2165" w:rsidR="00FF0868" w:rsidRDefault="00FF0868" w:rsidP="00FF0868">
      <w:pPr>
        <w:pStyle w:val="Akapitzlist"/>
        <w:spacing w:before="120" w:after="120" w:line="276" w:lineRule="auto"/>
        <w:ind w:left="357"/>
        <w:contextualSpacing w:val="0"/>
        <w:rPr>
          <w:sz w:val="24"/>
          <w:szCs w:val="24"/>
        </w:rPr>
      </w:pPr>
      <w:r w:rsidRPr="00FF0868">
        <w:rPr>
          <w:sz w:val="24"/>
          <w:szCs w:val="24"/>
        </w:rPr>
        <w:t>Wnioskodawca włączy się w ogólnopolską sieć LOWE, która będzie rozwijana i</w:t>
      </w:r>
      <w:r>
        <w:rPr>
          <w:sz w:val="24"/>
          <w:szCs w:val="24"/>
        </w:rPr>
        <w:t> </w:t>
      </w:r>
      <w:r w:rsidRPr="00FF0868">
        <w:rPr>
          <w:sz w:val="24"/>
          <w:szCs w:val="24"/>
        </w:rPr>
        <w:t>koordynowana przez ministra właściwego do spraw oświaty i wychowania w</w:t>
      </w:r>
      <w:r>
        <w:rPr>
          <w:sz w:val="24"/>
          <w:szCs w:val="24"/>
        </w:rPr>
        <w:t> </w:t>
      </w:r>
      <w:r w:rsidRPr="00FF0868">
        <w:rPr>
          <w:sz w:val="24"/>
          <w:szCs w:val="24"/>
        </w:rPr>
        <w:t>ramach FERS, a także współpracę z lokalnymi Klubami Rozwoju Cyfrowego, tworzonymi w FERS, o ile taki Klub powstanie na obszarze objętym projektem.</w:t>
      </w:r>
    </w:p>
    <w:p w14:paraId="7AFF8A5E" w14:textId="77777777" w:rsidR="00FF0868" w:rsidRDefault="00C4179D" w:rsidP="003C7A3F">
      <w:pPr>
        <w:pStyle w:val="Akapitzlist"/>
        <w:numPr>
          <w:ilvl w:val="0"/>
          <w:numId w:val="91"/>
        </w:numPr>
        <w:spacing w:after="120" w:line="276" w:lineRule="auto"/>
        <w:ind w:left="425" w:hanging="425"/>
        <w:contextualSpacing w:val="0"/>
        <w:rPr>
          <w:rFonts w:cs="Calibri"/>
          <w:bCs/>
          <w:sz w:val="24"/>
          <w:szCs w:val="24"/>
        </w:rPr>
      </w:pPr>
      <w:r w:rsidRPr="00EE1CCF">
        <w:rPr>
          <w:sz w:val="24"/>
          <w:szCs w:val="24"/>
        </w:rPr>
        <w:t xml:space="preserve">Zgodnie z </w:t>
      </w:r>
      <w:r w:rsidRPr="00EE1CCF">
        <w:rPr>
          <w:b/>
          <w:bCs/>
          <w:sz w:val="24"/>
          <w:szCs w:val="24"/>
        </w:rPr>
        <w:t>kryterium szczególnym nr 10</w:t>
      </w:r>
      <w:r w:rsidRPr="00EE1CCF">
        <w:rPr>
          <w:sz w:val="24"/>
          <w:szCs w:val="24"/>
        </w:rPr>
        <w:t xml:space="preserve"> </w:t>
      </w:r>
      <w:r w:rsidR="00FF0868">
        <w:rPr>
          <w:rFonts w:cs="Calibri"/>
          <w:bCs/>
          <w:sz w:val="24"/>
          <w:szCs w:val="24"/>
        </w:rPr>
        <w:t>o</w:t>
      </w:r>
      <w:r w:rsidR="00FF0868" w:rsidRPr="00FF0868">
        <w:rPr>
          <w:rFonts w:cs="Calibri"/>
          <w:bCs/>
          <w:sz w:val="24"/>
          <w:szCs w:val="24"/>
        </w:rPr>
        <w:t>kres realizacji projektu nie przekracza 24 miesięcy.</w:t>
      </w:r>
    </w:p>
    <w:p w14:paraId="1E85B682" w14:textId="654A1E20" w:rsidR="00FF0868" w:rsidRPr="00FF0868" w:rsidRDefault="00FF0868" w:rsidP="00FF0868">
      <w:pPr>
        <w:pStyle w:val="Akapitzlist"/>
        <w:spacing w:after="120" w:line="276" w:lineRule="auto"/>
        <w:ind w:left="425"/>
        <w:contextualSpacing w:val="0"/>
        <w:rPr>
          <w:rFonts w:cs="Calibri"/>
          <w:bCs/>
          <w:sz w:val="24"/>
          <w:szCs w:val="24"/>
        </w:rPr>
      </w:pPr>
      <w:r w:rsidRPr="00FF0868">
        <w:rPr>
          <w:rFonts w:cs="Calibri"/>
          <w:bCs/>
          <w:sz w:val="24"/>
          <w:szCs w:val="24"/>
        </w:rPr>
        <w:t xml:space="preserve">Okres realizacji projektu nie może być dłuższy niż 24 miesiące, z zastrzeżeniem, że okres funkcjonowania LOWE w ramach projektu nie może być krótszy niż 12 miesięcy. </w:t>
      </w:r>
    </w:p>
    <w:p w14:paraId="1CE89C43" w14:textId="1C6F72E2" w:rsidR="00FF0868" w:rsidRDefault="00FF0868" w:rsidP="003C7A3F">
      <w:pPr>
        <w:pStyle w:val="Akapitzlist"/>
        <w:numPr>
          <w:ilvl w:val="0"/>
          <w:numId w:val="91"/>
        </w:numPr>
        <w:spacing w:before="120" w:line="276" w:lineRule="auto"/>
        <w:ind w:left="426" w:hanging="426"/>
        <w:contextualSpacing w:val="0"/>
        <w:rPr>
          <w:sz w:val="24"/>
          <w:szCs w:val="24"/>
        </w:rPr>
      </w:pPr>
      <w:r w:rsidRPr="00EE1CCF">
        <w:rPr>
          <w:sz w:val="24"/>
          <w:szCs w:val="24"/>
        </w:rPr>
        <w:t xml:space="preserve">Zgodnie z </w:t>
      </w:r>
      <w:r w:rsidRPr="00EE1CCF">
        <w:rPr>
          <w:b/>
          <w:bCs/>
          <w:sz w:val="24"/>
          <w:szCs w:val="24"/>
        </w:rPr>
        <w:t>kryterium szczególnym nr 1</w:t>
      </w:r>
      <w:r>
        <w:rPr>
          <w:b/>
          <w:bCs/>
          <w:sz w:val="24"/>
          <w:szCs w:val="24"/>
        </w:rPr>
        <w:t>1</w:t>
      </w:r>
      <w:r w:rsidRPr="00EE1CCF">
        <w:rPr>
          <w:sz w:val="24"/>
          <w:szCs w:val="24"/>
        </w:rPr>
        <w:t xml:space="preserve"> </w:t>
      </w:r>
      <w:r>
        <w:rPr>
          <w:sz w:val="24"/>
          <w:szCs w:val="24"/>
        </w:rPr>
        <w:t>b</w:t>
      </w:r>
      <w:r w:rsidRPr="00FF0868">
        <w:rPr>
          <w:sz w:val="24"/>
          <w:szCs w:val="24"/>
        </w:rPr>
        <w:t>iuro projektu znajduje się na terenie, w którym jest realizowany projekt.</w:t>
      </w:r>
    </w:p>
    <w:p w14:paraId="791DD06D" w14:textId="740E627B" w:rsidR="00FF0868" w:rsidRPr="00FF0868" w:rsidRDefault="00FF0868" w:rsidP="00FF0868">
      <w:pPr>
        <w:pStyle w:val="Akapitzlist"/>
        <w:spacing w:before="120" w:line="276" w:lineRule="auto"/>
        <w:ind w:left="426"/>
        <w:contextualSpacing w:val="0"/>
        <w:rPr>
          <w:sz w:val="24"/>
          <w:szCs w:val="24"/>
        </w:rPr>
      </w:pPr>
      <w:r w:rsidRPr="00FF0868">
        <w:rPr>
          <w:sz w:val="24"/>
          <w:szCs w:val="24"/>
        </w:rPr>
        <w:t>Wnioskodawca w okresie realizacji projektu zobowiązany jest prowadzić biuro projektu na obszarze gminy, w której jest  realizowany projekt, tj. w miejscu umożliwiającym równy dostęp potencjalnym uczestnikom/uczestniczkom projektu.</w:t>
      </w:r>
    </w:p>
    <w:p w14:paraId="08AC2101" w14:textId="1637A79B" w:rsidR="00FF0868" w:rsidRDefault="00FF0868" w:rsidP="003C7A3F">
      <w:pPr>
        <w:pStyle w:val="Akapitzlist"/>
        <w:numPr>
          <w:ilvl w:val="0"/>
          <w:numId w:val="91"/>
        </w:numPr>
        <w:spacing w:before="120" w:line="276" w:lineRule="auto"/>
        <w:ind w:left="425" w:hanging="426"/>
        <w:contextualSpacing w:val="0"/>
        <w:rPr>
          <w:sz w:val="24"/>
          <w:szCs w:val="24"/>
        </w:rPr>
      </w:pPr>
      <w:r w:rsidRPr="00EE1CCF">
        <w:rPr>
          <w:sz w:val="24"/>
          <w:szCs w:val="24"/>
        </w:rPr>
        <w:t xml:space="preserve">Zgodnie z </w:t>
      </w:r>
      <w:r w:rsidRPr="00EE1CCF">
        <w:rPr>
          <w:b/>
          <w:bCs/>
          <w:sz w:val="24"/>
          <w:szCs w:val="24"/>
        </w:rPr>
        <w:t>kryterium szczególnym nr 1</w:t>
      </w:r>
      <w:r>
        <w:rPr>
          <w:b/>
          <w:bCs/>
          <w:sz w:val="24"/>
          <w:szCs w:val="24"/>
        </w:rPr>
        <w:t>2</w:t>
      </w:r>
      <w:r w:rsidRPr="00EE1CCF">
        <w:rPr>
          <w:sz w:val="24"/>
          <w:szCs w:val="24"/>
        </w:rPr>
        <w:t xml:space="preserve"> </w:t>
      </w:r>
      <w:r w:rsidRPr="00FF0868">
        <w:rPr>
          <w:sz w:val="24"/>
          <w:szCs w:val="24"/>
        </w:rPr>
        <w:t>Projekt zakłada trwałość funkcjonowania LOWE.</w:t>
      </w:r>
    </w:p>
    <w:p w14:paraId="2FB710EB" w14:textId="77777777" w:rsidR="00FF0868" w:rsidRPr="00FF0868" w:rsidRDefault="00FF0868" w:rsidP="00FF0868">
      <w:pPr>
        <w:pStyle w:val="Akapitzlist"/>
        <w:spacing w:before="120" w:line="276" w:lineRule="auto"/>
        <w:ind w:left="425"/>
        <w:contextualSpacing w:val="0"/>
        <w:rPr>
          <w:sz w:val="24"/>
          <w:szCs w:val="24"/>
        </w:rPr>
      </w:pPr>
      <w:r w:rsidRPr="00FF0868">
        <w:rPr>
          <w:sz w:val="24"/>
          <w:szCs w:val="24"/>
        </w:rPr>
        <w:t>Wprowadzenie kryterium przyczyni się do utrzymania trwałości funkcjonowania LOWE. Trwałość funkcjonowania LOWE będzie monitorowana po 12 pełnych miesiącach od daty zakończenia realizacji projektu. Funkcjonowanie LOWE należy rozumieć jako instytucjonalną gotowość placówki do świadczenia usług dla osób dorosłych.</w:t>
      </w:r>
    </w:p>
    <w:p w14:paraId="22C0D6B9" w14:textId="50816D36" w:rsidR="006C42F6" w:rsidRPr="006C42F6" w:rsidRDefault="006C42F6" w:rsidP="006C42F6">
      <w:pPr>
        <w:pStyle w:val="Akapitzlist"/>
        <w:spacing w:before="120" w:line="276" w:lineRule="auto"/>
        <w:ind w:left="426"/>
        <w:contextualSpacing w:val="0"/>
        <w:rPr>
          <w:sz w:val="24"/>
          <w:szCs w:val="24"/>
        </w:rPr>
      </w:pPr>
      <w:r w:rsidRPr="006C42F6">
        <w:rPr>
          <w:b/>
          <w:bCs/>
          <w:sz w:val="24"/>
          <w:szCs w:val="24"/>
        </w:rPr>
        <w:t>Uwaga!</w:t>
      </w:r>
      <w:r w:rsidR="00FF0868" w:rsidRPr="00FF0868">
        <w:rPr>
          <w:sz w:val="24"/>
          <w:szCs w:val="24"/>
        </w:rPr>
        <w:t xml:space="preserve"> W celu spełnienia kryterium należy opisać sposób, w jaki zostanie zapewniona trwałość funkcjonowania LOWE, w tym sposób finansowania po zakończeniu realizacji projektu.</w:t>
      </w:r>
    </w:p>
    <w:p w14:paraId="33E5020C" w14:textId="6D3E8621" w:rsidR="006C42F6" w:rsidRDefault="006C42F6" w:rsidP="003C7A3F">
      <w:pPr>
        <w:pStyle w:val="Akapitzlist"/>
        <w:numPr>
          <w:ilvl w:val="0"/>
          <w:numId w:val="91"/>
        </w:numPr>
        <w:spacing w:before="120" w:line="276" w:lineRule="auto"/>
        <w:ind w:left="426" w:hanging="426"/>
        <w:contextualSpacing w:val="0"/>
        <w:rPr>
          <w:sz w:val="24"/>
          <w:szCs w:val="24"/>
        </w:rPr>
      </w:pPr>
      <w:r w:rsidRPr="00EE1CCF">
        <w:rPr>
          <w:sz w:val="24"/>
          <w:szCs w:val="24"/>
        </w:rPr>
        <w:lastRenderedPageBreak/>
        <w:t xml:space="preserve">Zgodnie z </w:t>
      </w:r>
      <w:r w:rsidRPr="00EE1CCF">
        <w:rPr>
          <w:b/>
          <w:bCs/>
          <w:sz w:val="24"/>
          <w:szCs w:val="24"/>
        </w:rPr>
        <w:t>kryterium szczególnym nr 1</w:t>
      </w:r>
      <w:r>
        <w:rPr>
          <w:b/>
          <w:bCs/>
          <w:sz w:val="24"/>
          <w:szCs w:val="24"/>
        </w:rPr>
        <w:t>3</w:t>
      </w:r>
      <w:r w:rsidRPr="00EE1CCF">
        <w:rPr>
          <w:sz w:val="24"/>
          <w:szCs w:val="24"/>
        </w:rPr>
        <w:t xml:space="preserve"> </w:t>
      </w:r>
      <w:r w:rsidRPr="006C42F6">
        <w:rPr>
          <w:sz w:val="24"/>
          <w:szCs w:val="24"/>
        </w:rPr>
        <w:t>Wartość wsparcia jednego LOWE jest zgodna z określonym limitem.</w:t>
      </w:r>
    </w:p>
    <w:p w14:paraId="70ECA0EE" w14:textId="792100CB" w:rsidR="006C42F6" w:rsidRDefault="006C42F6" w:rsidP="006C42F6">
      <w:pPr>
        <w:pStyle w:val="Akapitzlist"/>
        <w:spacing w:before="120" w:line="276" w:lineRule="auto"/>
        <w:ind w:left="426"/>
        <w:contextualSpacing w:val="0"/>
        <w:rPr>
          <w:sz w:val="24"/>
          <w:szCs w:val="24"/>
        </w:rPr>
      </w:pPr>
      <w:r w:rsidRPr="006C42F6">
        <w:rPr>
          <w:sz w:val="24"/>
          <w:szCs w:val="24"/>
        </w:rPr>
        <w:t>Wartość dofinansowania przeznaczona na wsparcie jednego LOWE jest nie większa niż 400 000,00 zł. Limit określa kwotę kosztów bezpośrednich projektu w</w:t>
      </w:r>
      <w:r w:rsidR="003C5CD2">
        <w:rPr>
          <w:sz w:val="24"/>
          <w:szCs w:val="24"/>
        </w:rPr>
        <w:t> </w:t>
      </w:r>
      <w:r w:rsidRPr="006C42F6">
        <w:rPr>
          <w:sz w:val="24"/>
          <w:szCs w:val="24"/>
        </w:rPr>
        <w:t>ramach kwoty dofinasowania.</w:t>
      </w:r>
    </w:p>
    <w:p w14:paraId="1184C01A" w14:textId="5D662D4E" w:rsidR="00D40BAC" w:rsidRPr="00C4179D" w:rsidRDefault="00DC4337" w:rsidP="003C7A3F">
      <w:pPr>
        <w:pStyle w:val="Akapitzlist"/>
        <w:numPr>
          <w:ilvl w:val="0"/>
          <w:numId w:val="91"/>
        </w:numPr>
        <w:spacing w:before="120" w:line="276" w:lineRule="auto"/>
        <w:ind w:left="426"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oraz </w:t>
      </w:r>
      <w:r w:rsidRPr="00C4179D">
        <w:rPr>
          <w:sz w:val="24"/>
          <w:szCs w:val="24"/>
        </w:rPr>
        <w:t>infrastruktury w</w:t>
      </w:r>
      <w:r w:rsidR="00CE6E5E" w:rsidRPr="00C4179D">
        <w:rPr>
          <w:sz w:val="24"/>
          <w:szCs w:val="24"/>
        </w:rPr>
        <w:t> </w:t>
      </w:r>
      <w:r w:rsidRPr="00C4179D">
        <w:rPr>
          <w:sz w:val="24"/>
          <w:szCs w:val="24"/>
        </w:rPr>
        <w:t>ramach projektu.</w:t>
      </w:r>
    </w:p>
    <w:p w14:paraId="6F306544" w14:textId="65A66784" w:rsidR="0017216A" w:rsidRPr="003C5CD2" w:rsidRDefault="00E17D38" w:rsidP="0017216A">
      <w:pPr>
        <w:pStyle w:val="Nagwek3"/>
        <w:rPr>
          <w:color w:val="auto"/>
        </w:rPr>
      </w:pPr>
      <w:bookmarkStart w:id="33" w:name="_Toc175043288"/>
      <w:r w:rsidRPr="003C5CD2">
        <w:rPr>
          <w:color w:val="auto"/>
        </w:rPr>
        <w:t>Dodatkowe warunki realizacji projektów</w:t>
      </w:r>
      <w:bookmarkEnd w:id="33"/>
    </w:p>
    <w:p w14:paraId="7DDC5724" w14:textId="593C2C20" w:rsidR="00F702B5" w:rsidRPr="004D14E1" w:rsidRDefault="00F702B5" w:rsidP="00F702B5">
      <w:pPr>
        <w:spacing w:before="120" w:after="120" w:line="276" w:lineRule="auto"/>
        <w:rPr>
          <w:color w:val="000000" w:themeColor="text1"/>
          <w:sz w:val="24"/>
          <w:szCs w:val="24"/>
        </w:rPr>
      </w:pPr>
      <w:r>
        <w:rPr>
          <w:color w:val="000000" w:themeColor="text1"/>
          <w:sz w:val="24"/>
          <w:szCs w:val="24"/>
        </w:rPr>
        <w:t>Spełnienie dodatkowych warunków realizacji projektów określonych w niniejszej sekcji nie jest konieczne do przyznania wsparcia</w:t>
      </w:r>
      <w:r w:rsidR="004B7BDD">
        <w:rPr>
          <w:color w:val="000000" w:themeColor="text1"/>
          <w:sz w:val="24"/>
          <w:szCs w:val="24"/>
        </w:rPr>
        <w:t>.</w:t>
      </w:r>
      <w:r>
        <w:rPr>
          <w:color w:val="000000" w:themeColor="text1"/>
          <w:sz w:val="24"/>
          <w:szCs w:val="24"/>
        </w:rPr>
        <w:t xml:space="preserve"> </w:t>
      </w:r>
    </w:p>
    <w:p w14:paraId="0225B642" w14:textId="24AC296C" w:rsidR="00F702B5" w:rsidRPr="005325AC" w:rsidRDefault="006C42F6" w:rsidP="003C7A3F">
      <w:pPr>
        <w:pStyle w:val="Akapitzlist"/>
        <w:numPr>
          <w:ilvl w:val="0"/>
          <w:numId w:val="94"/>
        </w:numPr>
        <w:spacing w:after="120" w:line="276" w:lineRule="auto"/>
        <w:ind w:left="426" w:hanging="426"/>
        <w:rPr>
          <w:sz w:val="24"/>
          <w:szCs w:val="24"/>
        </w:rPr>
      </w:pPr>
      <w:r w:rsidRPr="006C42F6">
        <w:rPr>
          <w:rFonts w:cs="Calibri"/>
          <w:bCs/>
          <w:sz w:val="24"/>
          <w:szCs w:val="24"/>
        </w:rPr>
        <w:t>Projekt obejmuje wsparciem wyłącznie osoby z terenów wiejskich.</w:t>
      </w:r>
    </w:p>
    <w:p w14:paraId="59D9D066" w14:textId="1F5BCC78" w:rsidR="00D40D55" w:rsidRPr="00D40D55" w:rsidRDefault="00F702B5" w:rsidP="00D40D5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w:t>
      </w:r>
      <w:r w:rsidR="00D40D55">
        <w:rPr>
          <w:bCs/>
          <w:sz w:val="24"/>
          <w:szCs w:val="24"/>
        </w:rPr>
        <w:t xml:space="preserve">5 </w:t>
      </w:r>
      <w:r w:rsidRPr="0064376A">
        <w:rPr>
          <w:bCs/>
          <w:sz w:val="24"/>
          <w:szCs w:val="24"/>
        </w:rPr>
        <w:t xml:space="preserve">punktów premiujących, </w:t>
      </w:r>
      <w:r w:rsidR="00D40D55" w:rsidRPr="00D40D55">
        <w:rPr>
          <w:bCs/>
          <w:sz w:val="24"/>
          <w:szCs w:val="24"/>
        </w:rPr>
        <w:t>jeśli z treści wniosku będzie jednoznacznie wynikało, że projektodawca planuje objąć 100% uczestników z grupy docelowej wyszczególnionej w nazwie kryterium.</w:t>
      </w:r>
    </w:p>
    <w:p w14:paraId="558C5EAC" w14:textId="048A0263" w:rsidR="00F702B5" w:rsidRDefault="00D40D55" w:rsidP="00D40D55">
      <w:pPr>
        <w:spacing w:before="120" w:after="120" w:line="276" w:lineRule="auto"/>
        <w:ind w:left="426"/>
        <w:rPr>
          <w:bCs/>
          <w:sz w:val="24"/>
          <w:szCs w:val="24"/>
        </w:rPr>
      </w:pPr>
      <w:r w:rsidRPr="00D40D55">
        <w:rPr>
          <w:b/>
          <w:sz w:val="24"/>
          <w:szCs w:val="24"/>
        </w:rPr>
        <w:t>Uwaga!</w:t>
      </w:r>
      <w:r w:rsidRPr="00D40D55">
        <w:rPr>
          <w:bCs/>
          <w:sz w:val="24"/>
          <w:szCs w:val="24"/>
        </w:rPr>
        <w:t xml:space="preserve"> Wnioskodawca jest zobowiązany do wskazania we wniosku o</w:t>
      </w:r>
      <w:r>
        <w:rPr>
          <w:bCs/>
          <w:sz w:val="24"/>
          <w:szCs w:val="24"/>
        </w:rPr>
        <w:t> </w:t>
      </w:r>
      <w:r w:rsidRPr="00D40D55">
        <w:rPr>
          <w:bCs/>
          <w:sz w:val="24"/>
          <w:szCs w:val="24"/>
        </w:rPr>
        <w:t>dofinansowanie projektu wskaźnika produktu: Liczba osób z terenów wiejskich objętych wsparciem w projekcie.</w:t>
      </w:r>
    </w:p>
    <w:p w14:paraId="1FD35C81" w14:textId="0B7E699D" w:rsidR="00F702B5" w:rsidRDefault="00D40D55" w:rsidP="003C7A3F">
      <w:pPr>
        <w:pStyle w:val="Akapitzlist"/>
        <w:numPr>
          <w:ilvl w:val="0"/>
          <w:numId w:val="94"/>
        </w:numPr>
        <w:spacing w:after="120" w:line="276" w:lineRule="auto"/>
        <w:ind w:left="426" w:hanging="426"/>
        <w:rPr>
          <w:color w:val="000000" w:themeColor="text1"/>
          <w:sz w:val="24"/>
          <w:szCs w:val="24"/>
        </w:rPr>
      </w:pPr>
      <w:r w:rsidRPr="00D40D55">
        <w:rPr>
          <w:color w:val="000000" w:themeColor="text1"/>
          <w:sz w:val="24"/>
          <w:szCs w:val="24"/>
        </w:rPr>
        <w:t>W ramach projektu zawiązane zostanie formalne partnerstwo lokalne.</w:t>
      </w:r>
    </w:p>
    <w:p w14:paraId="0654F201" w14:textId="57ED0D82" w:rsidR="00D40D55" w:rsidRPr="00D40D55" w:rsidRDefault="00342AA2" w:rsidP="00D40D55">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w:t>
      </w:r>
      <w:r w:rsidR="00D40D55" w:rsidRPr="00D40D55">
        <w:rPr>
          <w:bCs/>
          <w:sz w:val="24"/>
          <w:szCs w:val="24"/>
        </w:rPr>
        <w:t xml:space="preserve">uzyskanie </w:t>
      </w:r>
      <w:r w:rsidR="00D40D55">
        <w:rPr>
          <w:bCs/>
          <w:sz w:val="24"/>
          <w:szCs w:val="24"/>
        </w:rPr>
        <w:t xml:space="preserve">5 </w:t>
      </w:r>
      <w:r w:rsidR="00D40D55" w:rsidRPr="00D40D55">
        <w:rPr>
          <w:bCs/>
          <w:sz w:val="24"/>
          <w:szCs w:val="24"/>
        </w:rPr>
        <w:t xml:space="preserve">punktów premiujących, jeśli z treści wniosku będzie jednoznacznie wynikało, że Partnerstwo </w:t>
      </w:r>
      <w:r w:rsidR="00D40D55">
        <w:rPr>
          <w:bCs/>
          <w:sz w:val="24"/>
          <w:szCs w:val="24"/>
        </w:rPr>
        <w:t>zostanie</w:t>
      </w:r>
      <w:r w:rsidR="00D40D55" w:rsidRPr="00D40D55">
        <w:rPr>
          <w:bCs/>
          <w:sz w:val="24"/>
          <w:szCs w:val="24"/>
        </w:rPr>
        <w:t xml:space="preserve"> zawiązane z partnerami lokalnymi, którzy będą brali aktywny udział w działaniach partnerstwa wspierającego działalność LOWE, np. instytucje rynku pracy, instytucje kultury, sportu, turystyki, wsparcia rodziny, ośrodki zdrowia, organizacje pozarządowe i inne organizacje społeczne itp.</w:t>
      </w:r>
    </w:p>
    <w:p w14:paraId="03D4D347" w14:textId="6A2D5BD4" w:rsidR="00D40D55" w:rsidRPr="00D40D55" w:rsidRDefault="00D40D55" w:rsidP="00D40D55">
      <w:pPr>
        <w:spacing w:before="120" w:after="120" w:line="276" w:lineRule="auto"/>
        <w:ind w:left="426"/>
        <w:rPr>
          <w:bCs/>
          <w:sz w:val="24"/>
          <w:szCs w:val="24"/>
        </w:rPr>
      </w:pPr>
      <w:r w:rsidRPr="00D40D55">
        <w:rPr>
          <w:bCs/>
          <w:sz w:val="24"/>
          <w:szCs w:val="24"/>
        </w:rPr>
        <w:t>Partnerstwo takie musi mieć formę współpracy partnerów, którzy wspólnie, w</w:t>
      </w:r>
      <w:r>
        <w:rPr>
          <w:bCs/>
          <w:sz w:val="24"/>
          <w:szCs w:val="24"/>
        </w:rPr>
        <w:t> </w:t>
      </w:r>
      <w:r w:rsidRPr="00D40D55">
        <w:rPr>
          <w:bCs/>
          <w:sz w:val="24"/>
          <w:szCs w:val="24"/>
        </w:rPr>
        <w:t>sposób systematyczny i trwały, z wykorzystaniem innowacyjnych metod oraz rozwiązań planują, projektują, wdrażają i realizują określone działania</w:t>
      </w:r>
      <w:r w:rsidRPr="00D40D55">
        <w:rPr>
          <w:b/>
          <w:bCs/>
          <w:sz w:val="24"/>
          <w:szCs w:val="24"/>
        </w:rPr>
        <w:t xml:space="preserve">, </w:t>
      </w:r>
      <w:r w:rsidRPr="00D40D55">
        <w:rPr>
          <w:bCs/>
          <w:sz w:val="24"/>
          <w:szCs w:val="24"/>
        </w:rPr>
        <w:t xml:space="preserve">inicjatywy i usługi edukacyjne w zakresie uczenia się osób dorosłych. To międzysektorowa kooperacja, efektywna, ukierunkowana na cele i transfer wiedzy z zakresie rozwijania kompetencji kluczowych osób dorosłych. </w:t>
      </w:r>
    </w:p>
    <w:p w14:paraId="16BA0624" w14:textId="66B6B583" w:rsidR="00D40D55" w:rsidRDefault="00D40D55" w:rsidP="00D40D55">
      <w:pPr>
        <w:spacing w:before="120" w:after="120" w:line="276" w:lineRule="auto"/>
        <w:ind w:left="426"/>
        <w:rPr>
          <w:bCs/>
          <w:sz w:val="24"/>
          <w:szCs w:val="24"/>
        </w:rPr>
      </w:pPr>
      <w:r w:rsidRPr="00D40D55">
        <w:rPr>
          <w:bCs/>
          <w:sz w:val="24"/>
          <w:szCs w:val="24"/>
        </w:rPr>
        <w:t>Partnerstwo musi mieć charakter formalny czyli  musi zostać oparte o formalny dokument potwierdzający wspólną realizację zadań w ramach LOWE, np.</w:t>
      </w:r>
      <w:r w:rsidR="003D7FE1">
        <w:rPr>
          <w:bCs/>
          <w:sz w:val="24"/>
          <w:szCs w:val="24"/>
        </w:rPr>
        <w:t> </w:t>
      </w:r>
      <w:r w:rsidRPr="00D40D55">
        <w:rPr>
          <w:bCs/>
          <w:sz w:val="24"/>
          <w:szCs w:val="24"/>
        </w:rPr>
        <w:t>w</w:t>
      </w:r>
      <w:r>
        <w:rPr>
          <w:bCs/>
          <w:sz w:val="24"/>
          <w:szCs w:val="24"/>
        </w:rPr>
        <w:t> </w:t>
      </w:r>
      <w:r w:rsidRPr="00D40D55">
        <w:rPr>
          <w:bCs/>
          <w:sz w:val="24"/>
          <w:szCs w:val="24"/>
        </w:rPr>
        <w:t>oparciu o Porozumienie.</w:t>
      </w:r>
    </w:p>
    <w:p w14:paraId="3F4DFA32" w14:textId="6440E046" w:rsidR="00B55AAA" w:rsidRDefault="00B55AAA" w:rsidP="00D40D55">
      <w:pPr>
        <w:spacing w:before="120" w:after="120" w:line="276" w:lineRule="auto"/>
        <w:ind w:left="426"/>
        <w:rPr>
          <w:bCs/>
          <w:sz w:val="24"/>
          <w:szCs w:val="24"/>
        </w:rPr>
      </w:pPr>
      <w:r w:rsidRPr="00B55AAA">
        <w:rPr>
          <w:b/>
          <w:sz w:val="24"/>
          <w:szCs w:val="24"/>
        </w:rPr>
        <w:t>Uwaga!</w:t>
      </w:r>
      <w:r>
        <w:rPr>
          <w:bCs/>
          <w:sz w:val="24"/>
          <w:szCs w:val="24"/>
        </w:rPr>
        <w:t xml:space="preserve"> K</w:t>
      </w:r>
      <w:r w:rsidRPr="00B55AAA">
        <w:rPr>
          <w:bCs/>
          <w:sz w:val="24"/>
          <w:szCs w:val="24"/>
        </w:rPr>
        <w:t>ryterium ma na celu zbudowanie partnerstwa</w:t>
      </w:r>
      <w:r>
        <w:rPr>
          <w:bCs/>
          <w:sz w:val="24"/>
          <w:szCs w:val="24"/>
        </w:rPr>
        <w:t xml:space="preserve"> </w:t>
      </w:r>
      <w:r w:rsidRPr="00B55AAA">
        <w:rPr>
          <w:bCs/>
          <w:sz w:val="24"/>
          <w:szCs w:val="24"/>
        </w:rPr>
        <w:t>w trakcie realizacji projektu</w:t>
      </w:r>
      <w:r>
        <w:rPr>
          <w:bCs/>
          <w:sz w:val="24"/>
          <w:szCs w:val="24"/>
        </w:rPr>
        <w:t>. Partnerstwa</w:t>
      </w:r>
      <w:r w:rsidR="003519D5">
        <w:rPr>
          <w:bCs/>
          <w:sz w:val="24"/>
          <w:szCs w:val="24"/>
        </w:rPr>
        <w:t>,</w:t>
      </w:r>
      <w:r>
        <w:rPr>
          <w:bCs/>
          <w:sz w:val="24"/>
          <w:szCs w:val="24"/>
        </w:rPr>
        <w:t xml:space="preserve"> o którym mowa w przedmiotowym kryterium nie należy traktować jako partnerstwa realizacyjnego</w:t>
      </w:r>
      <w:r w:rsidRPr="00B55AAA">
        <w:rPr>
          <w:bCs/>
          <w:sz w:val="24"/>
          <w:szCs w:val="24"/>
        </w:rPr>
        <w:t xml:space="preserve"> w rozumieniu art. 39 ustawy o</w:t>
      </w:r>
      <w:r>
        <w:rPr>
          <w:bCs/>
          <w:sz w:val="24"/>
          <w:szCs w:val="24"/>
        </w:rPr>
        <w:t> </w:t>
      </w:r>
      <w:r w:rsidRPr="00B55AAA">
        <w:rPr>
          <w:bCs/>
          <w:sz w:val="24"/>
          <w:szCs w:val="24"/>
        </w:rPr>
        <w:t>zasadach realizacji zadań finansowanych ze środków europejskich w</w:t>
      </w:r>
      <w:r>
        <w:rPr>
          <w:bCs/>
          <w:sz w:val="24"/>
          <w:szCs w:val="24"/>
        </w:rPr>
        <w:t> </w:t>
      </w:r>
      <w:r w:rsidRPr="00B55AAA">
        <w:rPr>
          <w:bCs/>
          <w:sz w:val="24"/>
          <w:szCs w:val="24"/>
        </w:rPr>
        <w:t>perspektywie finansowej 2021–2027.</w:t>
      </w:r>
    </w:p>
    <w:p w14:paraId="065E8572" w14:textId="0EF5DBF2" w:rsidR="00432DF9" w:rsidRPr="00B12B12" w:rsidRDefault="003D7FE1" w:rsidP="003C7A3F">
      <w:pPr>
        <w:pStyle w:val="Akapitzlist"/>
        <w:numPr>
          <w:ilvl w:val="0"/>
          <w:numId w:val="94"/>
        </w:numPr>
        <w:spacing w:before="120" w:after="120" w:line="276" w:lineRule="auto"/>
        <w:ind w:left="426"/>
        <w:rPr>
          <w:bCs/>
          <w:sz w:val="24"/>
          <w:szCs w:val="24"/>
        </w:rPr>
      </w:pPr>
      <w:r>
        <w:rPr>
          <w:bCs/>
          <w:sz w:val="24"/>
          <w:szCs w:val="24"/>
        </w:rPr>
        <w:lastRenderedPageBreak/>
        <w:t xml:space="preserve">W ramach </w:t>
      </w:r>
      <w:r w:rsidR="00832E32">
        <w:rPr>
          <w:bCs/>
          <w:sz w:val="24"/>
          <w:szCs w:val="24"/>
        </w:rPr>
        <w:t>bezpośredniego wsparcia uczestników</w:t>
      </w:r>
      <w:r>
        <w:rPr>
          <w:bCs/>
          <w:sz w:val="24"/>
          <w:szCs w:val="24"/>
        </w:rPr>
        <w:t xml:space="preserve"> </w:t>
      </w:r>
      <w:r w:rsidR="00832E32">
        <w:rPr>
          <w:bCs/>
          <w:sz w:val="24"/>
          <w:szCs w:val="24"/>
        </w:rPr>
        <w:t>dopuszczalne jest</w:t>
      </w:r>
      <w:r>
        <w:rPr>
          <w:bCs/>
          <w:sz w:val="24"/>
          <w:szCs w:val="24"/>
        </w:rPr>
        <w:t xml:space="preserve"> realizowan</w:t>
      </w:r>
      <w:r w:rsidR="00832E32">
        <w:rPr>
          <w:bCs/>
          <w:sz w:val="24"/>
          <w:szCs w:val="24"/>
        </w:rPr>
        <w:t>ie</w:t>
      </w:r>
      <w:r>
        <w:rPr>
          <w:bCs/>
          <w:sz w:val="24"/>
          <w:szCs w:val="24"/>
        </w:rPr>
        <w:t xml:space="preserve"> </w:t>
      </w:r>
      <w:r w:rsidRPr="003D7FE1">
        <w:rPr>
          <w:bCs/>
          <w:sz w:val="24"/>
          <w:szCs w:val="24"/>
        </w:rPr>
        <w:t>ścież</w:t>
      </w:r>
      <w:r w:rsidR="00832E32">
        <w:rPr>
          <w:bCs/>
          <w:sz w:val="24"/>
          <w:szCs w:val="24"/>
        </w:rPr>
        <w:t>ek</w:t>
      </w:r>
      <w:r w:rsidRPr="003D7FE1">
        <w:rPr>
          <w:bCs/>
          <w:sz w:val="24"/>
          <w:szCs w:val="24"/>
        </w:rPr>
        <w:t xml:space="preserve"> podnoszenia </w:t>
      </w:r>
      <w:r w:rsidRPr="002E775C">
        <w:rPr>
          <w:bCs/>
          <w:sz w:val="24"/>
          <w:szCs w:val="24"/>
        </w:rPr>
        <w:t>umiejętności „upskilling</w:t>
      </w:r>
      <w:r>
        <w:rPr>
          <w:bCs/>
          <w:sz w:val="24"/>
          <w:szCs w:val="24"/>
        </w:rPr>
        <w:t xml:space="preserve"> pathways”</w:t>
      </w:r>
      <w:r w:rsidRPr="003D7FE1">
        <w:rPr>
          <w:bCs/>
          <w:sz w:val="24"/>
          <w:szCs w:val="24"/>
        </w:rPr>
        <w:t>, zgodnie z zaleceniem Rady z</w:t>
      </w:r>
      <w:r w:rsidR="00832E32">
        <w:rPr>
          <w:bCs/>
          <w:sz w:val="24"/>
          <w:szCs w:val="24"/>
        </w:rPr>
        <w:t> </w:t>
      </w:r>
      <w:r w:rsidRPr="003D7FE1">
        <w:rPr>
          <w:bCs/>
          <w:sz w:val="24"/>
          <w:szCs w:val="24"/>
        </w:rPr>
        <w:t>dnia 19 grudnia 2016 r. w</w:t>
      </w:r>
      <w:r>
        <w:rPr>
          <w:bCs/>
          <w:sz w:val="24"/>
          <w:szCs w:val="24"/>
        </w:rPr>
        <w:t> </w:t>
      </w:r>
      <w:r w:rsidRPr="003D7FE1">
        <w:rPr>
          <w:bCs/>
          <w:sz w:val="24"/>
          <w:szCs w:val="24"/>
        </w:rPr>
        <w:t>sprawie ścieżek poprawy umiejętności: nowe możliwości dla dorosłych (2016/C 484/01).</w:t>
      </w:r>
      <w:r w:rsidR="00432DF9">
        <w:rPr>
          <w:bCs/>
          <w:sz w:val="24"/>
          <w:szCs w:val="24"/>
        </w:rPr>
        <w:t xml:space="preserve"> </w:t>
      </w:r>
      <w:r w:rsidR="00432DF9" w:rsidRPr="00B12B12">
        <w:rPr>
          <w:bCs/>
          <w:sz w:val="24"/>
          <w:szCs w:val="24"/>
        </w:rPr>
        <w:t xml:space="preserve">W ramach działań projektowych możliwe jest </w:t>
      </w:r>
      <w:r w:rsidR="00B12B12" w:rsidRPr="00B12B12">
        <w:rPr>
          <w:bCs/>
          <w:sz w:val="24"/>
          <w:szCs w:val="24"/>
        </w:rPr>
        <w:t>w</w:t>
      </w:r>
      <w:r w:rsidR="00432DF9" w:rsidRPr="00B12B12">
        <w:rPr>
          <w:bCs/>
          <w:sz w:val="24"/>
          <w:szCs w:val="24"/>
        </w:rPr>
        <w:t>sparcie edukacyjne osób dorosłych o niskich umiejętnościach podstawowych, realizowane 3-stopniowo poprzez:</w:t>
      </w:r>
    </w:p>
    <w:p w14:paraId="66E6B12B" w14:textId="103446FB" w:rsidR="00432DF9" w:rsidRDefault="00432DF9" w:rsidP="003C7A3F">
      <w:pPr>
        <w:pStyle w:val="Akapitzlist"/>
        <w:numPr>
          <w:ilvl w:val="0"/>
          <w:numId w:val="121"/>
        </w:numPr>
        <w:spacing w:line="276" w:lineRule="auto"/>
        <w:rPr>
          <w:bCs/>
          <w:sz w:val="24"/>
          <w:szCs w:val="24"/>
        </w:rPr>
      </w:pPr>
      <w:r w:rsidRPr="00432DF9">
        <w:rPr>
          <w:bCs/>
          <w:sz w:val="24"/>
          <w:szCs w:val="24"/>
        </w:rPr>
        <w:t>ocenę umiejętności</w:t>
      </w:r>
      <w:r w:rsidR="00B12B12">
        <w:rPr>
          <w:bCs/>
          <w:sz w:val="24"/>
          <w:szCs w:val="24"/>
        </w:rPr>
        <w:t>, s</w:t>
      </w:r>
      <w:r w:rsidR="00B12B12" w:rsidRPr="00B12B12">
        <w:rPr>
          <w:bCs/>
          <w:sz w:val="24"/>
          <w:szCs w:val="24"/>
        </w:rPr>
        <w:t>zczegółowa diagnoza umiejętności nie powinna przekraczać dwóch godzin i powinna być podzielona na 3 etapy. Etap pierwszy w formie rekrutacji, finansowany z kosztów pośrednich, etap drugi i</w:t>
      </w:r>
      <w:r w:rsidR="008D6970">
        <w:rPr>
          <w:bCs/>
          <w:sz w:val="24"/>
          <w:szCs w:val="24"/>
        </w:rPr>
        <w:t> </w:t>
      </w:r>
      <w:r w:rsidR="00B12B12" w:rsidRPr="00B12B12">
        <w:rPr>
          <w:bCs/>
          <w:sz w:val="24"/>
          <w:szCs w:val="24"/>
        </w:rPr>
        <w:t>trzeci w celu wspierania postępów osób uczących się na wszystkich etapach procesu poprawy umiejętności, możliwy jest do finansowania w</w:t>
      </w:r>
      <w:r w:rsidR="008D6970">
        <w:rPr>
          <w:bCs/>
          <w:sz w:val="24"/>
          <w:szCs w:val="24"/>
        </w:rPr>
        <w:t xml:space="preserve"> </w:t>
      </w:r>
      <w:r w:rsidR="00B12B12" w:rsidRPr="00B12B12">
        <w:rPr>
          <w:bCs/>
          <w:sz w:val="24"/>
          <w:szCs w:val="24"/>
        </w:rPr>
        <w:t>ramach kosztów bezpośrednich</w:t>
      </w:r>
      <w:r w:rsidR="003C7A3F">
        <w:rPr>
          <w:bCs/>
          <w:sz w:val="24"/>
          <w:szCs w:val="24"/>
        </w:rPr>
        <w:t>;</w:t>
      </w:r>
    </w:p>
    <w:p w14:paraId="385A1CC9" w14:textId="7D0000C9" w:rsidR="00B12B12" w:rsidRDefault="00432DF9" w:rsidP="003C7A3F">
      <w:pPr>
        <w:pStyle w:val="Akapitzlist"/>
        <w:numPr>
          <w:ilvl w:val="0"/>
          <w:numId w:val="121"/>
        </w:numPr>
        <w:spacing w:line="276" w:lineRule="auto"/>
        <w:rPr>
          <w:bCs/>
          <w:sz w:val="24"/>
          <w:szCs w:val="24"/>
        </w:rPr>
      </w:pPr>
      <w:r w:rsidRPr="00432DF9">
        <w:rPr>
          <w:bCs/>
          <w:sz w:val="24"/>
          <w:szCs w:val="24"/>
        </w:rPr>
        <w:t>ofertę edukacyjną</w:t>
      </w:r>
      <w:r w:rsidR="00B12B12" w:rsidRPr="00B12B12">
        <w:rPr>
          <w:bCs/>
          <w:sz w:val="24"/>
          <w:szCs w:val="24"/>
        </w:rPr>
        <w:t xml:space="preserve"> </w:t>
      </w:r>
      <w:r w:rsidR="00B12B12">
        <w:rPr>
          <w:bCs/>
          <w:sz w:val="24"/>
          <w:szCs w:val="24"/>
        </w:rPr>
        <w:t xml:space="preserve">dotyczącą </w:t>
      </w:r>
      <w:r w:rsidR="00B12B12" w:rsidRPr="00B12B12">
        <w:rPr>
          <w:bCs/>
          <w:sz w:val="24"/>
          <w:szCs w:val="24"/>
        </w:rPr>
        <w:t>umiejętności podstawowych rozumianych jako</w:t>
      </w:r>
      <w:r w:rsidR="003C7A3F">
        <w:rPr>
          <w:bCs/>
          <w:sz w:val="24"/>
          <w:szCs w:val="24"/>
        </w:rPr>
        <w:t xml:space="preserve"> np.</w:t>
      </w:r>
      <w:r w:rsidR="00B12B12" w:rsidRPr="00B12B12">
        <w:rPr>
          <w:bCs/>
          <w:sz w:val="24"/>
          <w:szCs w:val="24"/>
        </w:rPr>
        <w:t xml:space="preserve">: </w:t>
      </w:r>
      <w:r w:rsidRPr="00432DF9">
        <w:rPr>
          <w:bCs/>
          <w:sz w:val="24"/>
          <w:szCs w:val="24"/>
        </w:rPr>
        <w:t>umiejętności cyfrowe</w:t>
      </w:r>
      <w:r w:rsidR="00B12B12" w:rsidRPr="00B12B12">
        <w:rPr>
          <w:bCs/>
          <w:sz w:val="24"/>
          <w:szCs w:val="24"/>
        </w:rPr>
        <w:t>, a także rozumienie i tworzenie informacji</w:t>
      </w:r>
      <w:r w:rsidR="003C7A3F">
        <w:rPr>
          <w:bCs/>
          <w:sz w:val="24"/>
          <w:szCs w:val="24"/>
        </w:rPr>
        <w:t>;</w:t>
      </w:r>
    </w:p>
    <w:p w14:paraId="2ADC13DB" w14:textId="15EFF368" w:rsidR="00432DF9" w:rsidRPr="00B12B12" w:rsidRDefault="00432DF9" w:rsidP="003C7A3F">
      <w:pPr>
        <w:pStyle w:val="Akapitzlist"/>
        <w:numPr>
          <w:ilvl w:val="0"/>
          <w:numId w:val="121"/>
        </w:numPr>
        <w:spacing w:line="276" w:lineRule="auto"/>
        <w:rPr>
          <w:bCs/>
          <w:sz w:val="24"/>
          <w:szCs w:val="24"/>
        </w:rPr>
      </w:pPr>
      <w:r w:rsidRPr="00B12B12">
        <w:rPr>
          <w:bCs/>
          <w:sz w:val="24"/>
          <w:szCs w:val="24"/>
        </w:rPr>
        <w:t>walidację</w:t>
      </w:r>
      <w:r w:rsidR="00B12B12">
        <w:rPr>
          <w:bCs/>
          <w:sz w:val="24"/>
          <w:szCs w:val="24"/>
        </w:rPr>
        <w:t xml:space="preserve"> nabytych umiejętności podstawowych lub certyfikowania kwalifikacji, w tym zachęcanie do założenia „Mojego portfolio” lub konta Europass.</w:t>
      </w:r>
    </w:p>
    <w:p w14:paraId="3C2FE139" w14:textId="6C1DF406" w:rsidR="006937CE" w:rsidRPr="00B504AA" w:rsidRDefault="006937CE" w:rsidP="00B504AA">
      <w:pPr>
        <w:pStyle w:val="Nagwek2"/>
      </w:pPr>
      <w:bookmarkStart w:id="34" w:name="_Toc175043289"/>
      <w:r w:rsidRPr="00B504AA">
        <w:t>Zgodność</w:t>
      </w:r>
      <w:r w:rsidR="0017579E" w:rsidRPr="00B504AA">
        <w:t xml:space="preserve"> z </w:t>
      </w:r>
      <w:r w:rsidRPr="00B504AA">
        <w:t>zasadami horyzontalnymi</w:t>
      </w:r>
      <w:bookmarkEnd w:id="34"/>
    </w:p>
    <w:p w14:paraId="11B41AE6" w14:textId="095402FC" w:rsidR="007A2615" w:rsidRPr="00211FC2" w:rsidRDefault="007A2615" w:rsidP="00CC2FB3">
      <w:pPr>
        <w:shd w:val="clear" w:color="auto" w:fill="FFFFFF"/>
        <w:spacing w:before="120" w:line="276" w:lineRule="auto"/>
        <w:ind w:left="425"/>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CC2FB3">
      <w:pPr>
        <w:spacing w:before="120" w:line="276" w:lineRule="auto"/>
        <w:ind w:left="425"/>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3C7A3F">
      <w:pPr>
        <w:pStyle w:val="Akapitzlist"/>
        <w:numPr>
          <w:ilvl w:val="0"/>
          <w:numId w:val="48"/>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7437C5BE" w14:textId="1D4668C5" w:rsidR="00E50A01" w:rsidRDefault="00E50A01" w:rsidP="00CC2FB3">
      <w:pPr>
        <w:pStyle w:val="Akapitzlist"/>
        <w:spacing w:before="120" w:line="276" w:lineRule="auto"/>
        <w:ind w:left="426"/>
        <w:contextualSpacing w:val="0"/>
        <w:rPr>
          <w:color w:val="000000" w:themeColor="text1"/>
          <w:sz w:val="24"/>
          <w:szCs w:val="24"/>
        </w:rPr>
      </w:pPr>
      <w:r w:rsidRPr="00E50A01">
        <w:rPr>
          <w:color w:val="000000" w:themeColor="text1"/>
          <w:sz w:val="24"/>
          <w:szCs w:val="24"/>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w:t>
      </w:r>
      <w:r>
        <w:rPr>
          <w:color w:val="000000" w:themeColor="text1"/>
          <w:sz w:val="24"/>
          <w:szCs w:val="24"/>
        </w:rPr>
        <w:t> </w:t>
      </w:r>
      <w:r w:rsidRPr="00E50A01">
        <w:rPr>
          <w:color w:val="000000" w:themeColor="text1"/>
          <w:sz w:val="24"/>
          <w:szCs w:val="24"/>
        </w:rPr>
        <w:t>szczególności załącznik nr III.</w:t>
      </w:r>
    </w:p>
    <w:p w14:paraId="6BD10CA6" w14:textId="059F3940" w:rsidR="00B504AA" w:rsidRPr="00CC2FB3" w:rsidRDefault="00620B8B" w:rsidP="00CC2FB3">
      <w:pPr>
        <w:pStyle w:val="Akapitzlist"/>
        <w:spacing w:before="120" w:line="276" w:lineRule="auto"/>
        <w:ind w:left="426"/>
        <w:contextualSpacing w:val="0"/>
        <w:rPr>
          <w:sz w:val="24"/>
          <w:szCs w:val="24"/>
        </w:rPr>
      </w:pPr>
      <w:r w:rsidRPr="00CC2FB3">
        <w:rPr>
          <w:color w:val="000000" w:themeColor="text1"/>
          <w:sz w:val="24"/>
          <w:szCs w:val="24"/>
        </w:rPr>
        <w:t xml:space="preserve">Zgodność projektu z Kartą Praw Podstawowych UE jest </w:t>
      </w:r>
      <w:r w:rsidR="00CC2FB3" w:rsidRPr="00CC2FB3">
        <w:rPr>
          <w:color w:val="000000" w:themeColor="text1"/>
          <w:sz w:val="24"/>
          <w:szCs w:val="24"/>
        </w:rPr>
        <w:t>ocenian</w:t>
      </w:r>
      <w:r w:rsidR="00CC2FB3">
        <w:rPr>
          <w:color w:val="000000" w:themeColor="text1"/>
          <w:sz w:val="24"/>
          <w:szCs w:val="24"/>
        </w:rPr>
        <w:t>a</w:t>
      </w:r>
      <w:r w:rsidR="00CC2FB3" w:rsidRPr="00CC2FB3">
        <w:rPr>
          <w:color w:val="000000" w:themeColor="text1"/>
          <w:sz w:val="24"/>
          <w:szCs w:val="24"/>
        </w:rPr>
        <w:t xml:space="preserve"> </w:t>
      </w:r>
      <w:r w:rsidRPr="00CC2FB3">
        <w:rPr>
          <w:color w:val="000000" w:themeColor="text1"/>
          <w:sz w:val="24"/>
          <w:szCs w:val="24"/>
        </w:rPr>
        <w:t>w</w:t>
      </w:r>
      <w:r w:rsidR="00CC2FB3">
        <w:rPr>
          <w:color w:val="000000" w:themeColor="text1"/>
          <w:sz w:val="24"/>
          <w:szCs w:val="24"/>
        </w:rPr>
        <w:t xml:space="preserve"> ramach </w:t>
      </w:r>
      <w:r w:rsidRPr="00CC2FB3">
        <w:rPr>
          <w:b/>
          <w:bCs/>
          <w:color w:val="000000" w:themeColor="text1"/>
          <w:sz w:val="24"/>
          <w:szCs w:val="24"/>
        </w:rPr>
        <w:t xml:space="preserve">kryterium </w:t>
      </w:r>
      <w:r w:rsidR="00CC2FB3" w:rsidRPr="00CC2FB3">
        <w:rPr>
          <w:b/>
          <w:bCs/>
          <w:color w:val="000000" w:themeColor="text1"/>
          <w:sz w:val="24"/>
          <w:szCs w:val="24"/>
        </w:rPr>
        <w:t>horyzontaln</w:t>
      </w:r>
      <w:r w:rsidR="00CC2FB3">
        <w:rPr>
          <w:b/>
          <w:bCs/>
          <w:color w:val="000000" w:themeColor="text1"/>
          <w:sz w:val="24"/>
          <w:szCs w:val="24"/>
        </w:rPr>
        <w:t>ego</w:t>
      </w:r>
      <w:r w:rsidR="00CC2FB3" w:rsidRPr="00CC2FB3">
        <w:rPr>
          <w:b/>
          <w:bCs/>
          <w:color w:val="000000" w:themeColor="text1"/>
          <w:sz w:val="24"/>
          <w:szCs w:val="24"/>
        </w:rPr>
        <w:t xml:space="preserve"> </w:t>
      </w:r>
      <w:r w:rsidRPr="00CC2FB3">
        <w:rPr>
          <w:b/>
          <w:bCs/>
          <w:color w:val="000000" w:themeColor="text1"/>
          <w:sz w:val="24"/>
          <w:szCs w:val="24"/>
        </w:rPr>
        <w:t>nr 1</w:t>
      </w:r>
      <w:r w:rsidRPr="00CC2FB3">
        <w:rPr>
          <w:color w:val="000000" w:themeColor="text1"/>
          <w:sz w:val="24"/>
          <w:szCs w:val="24"/>
        </w:rPr>
        <w:t>.</w:t>
      </w:r>
    </w:p>
    <w:p w14:paraId="32ECA9D7" w14:textId="425C4DB2" w:rsidR="002002FD" w:rsidRPr="00CC2FB3" w:rsidRDefault="00390092" w:rsidP="003C7A3F">
      <w:pPr>
        <w:pStyle w:val="Akapitzlist"/>
        <w:numPr>
          <w:ilvl w:val="0"/>
          <w:numId w:val="48"/>
        </w:numPr>
        <w:spacing w:before="120" w:line="276" w:lineRule="auto"/>
        <w:ind w:left="426" w:hanging="426"/>
        <w:contextualSpacing w:val="0"/>
        <w:rPr>
          <w:b/>
          <w:color w:val="000000" w:themeColor="text1"/>
          <w:sz w:val="24"/>
          <w:szCs w:val="24"/>
        </w:rPr>
      </w:pPr>
      <w:r w:rsidRPr="00CC2FB3">
        <w:rPr>
          <w:b/>
          <w:color w:val="000000" w:themeColor="text1"/>
          <w:sz w:val="24"/>
          <w:szCs w:val="24"/>
        </w:rPr>
        <w:t xml:space="preserve">Zgodność z Konwencją o </w:t>
      </w:r>
      <w:r w:rsidR="00782B94">
        <w:rPr>
          <w:b/>
          <w:color w:val="000000" w:themeColor="text1"/>
          <w:sz w:val="24"/>
          <w:szCs w:val="24"/>
        </w:rPr>
        <w:t>p</w:t>
      </w:r>
      <w:r w:rsidR="00782B94" w:rsidRPr="00CC2FB3">
        <w:rPr>
          <w:b/>
          <w:color w:val="000000" w:themeColor="text1"/>
          <w:sz w:val="24"/>
          <w:szCs w:val="24"/>
        </w:rPr>
        <w:t xml:space="preserve">rawach </w:t>
      </w:r>
      <w:r w:rsidR="00782B94">
        <w:rPr>
          <w:b/>
          <w:color w:val="000000" w:themeColor="text1"/>
          <w:sz w:val="24"/>
          <w:szCs w:val="24"/>
        </w:rPr>
        <w:t>o</w:t>
      </w:r>
      <w:r w:rsidR="00782B94" w:rsidRPr="00CC2FB3">
        <w:rPr>
          <w:b/>
          <w:color w:val="000000" w:themeColor="text1"/>
          <w:sz w:val="24"/>
          <w:szCs w:val="24"/>
        </w:rPr>
        <w:t xml:space="preserve">sób </w:t>
      </w:r>
      <w:r w:rsidR="00782B94">
        <w:rPr>
          <w:b/>
          <w:color w:val="000000" w:themeColor="text1"/>
          <w:sz w:val="24"/>
          <w:szCs w:val="24"/>
        </w:rPr>
        <w:t>n</w:t>
      </w:r>
      <w:r w:rsidR="00782B94" w:rsidRPr="00CC2FB3">
        <w:rPr>
          <w:b/>
          <w:color w:val="000000" w:themeColor="text1"/>
          <w:sz w:val="24"/>
          <w:szCs w:val="24"/>
        </w:rPr>
        <w:t>iepełnosprawnych</w:t>
      </w:r>
      <w:r w:rsidRPr="00CC2FB3">
        <w:rPr>
          <w:b/>
          <w:color w:val="000000" w:themeColor="text1"/>
          <w:sz w:val="24"/>
          <w:szCs w:val="24"/>
        </w:rPr>
        <w:t>.</w:t>
      </w:r>
    </w:p>
    <w:p w14:paraId="329EFD03" w14:textId="5879D60E" w:rsidR="00E50A01" w:rsidRDefault="00E50A01" w:rsidP="00CC2FB3">
      <w:pPr>
        <w:pStyle w:val="Akapitzlist"/>
        <w:spacing w:before="120" w:line="276" w:lineRule="auto"/>
        <w:ind w:left="425"/>
        <w:contextualSpacing w:val="0"/>
        <w:rPr>
          <w:color w:val="000000" w:themeColor="text1"/>
          <w:sz w:val="24"/>
          <w:szCs w:val="24"/>
        </w:rPr>
      </w:pPr>
      <w:bookmarkStart w:id="35" w:name="_Hlk137638018"/>
      <w:r w:rsidRPr="00E50A01">
        <w:rPr>
          <w:color w:val="000000" w:themeColor="text1"/>
          <w:sz w:val="24"/>
          <w:szCs w:val="24"/>
        </w:rPr>
        <w:t xml:space="preserve">Zgodność projektu z Konwencją o Prawach Osób Niepełnosprawnych, na etapie </w:t>
      </w:r>
      <w:r w:rsidRPr="00E50A01">
        <w:rPr>
          <w:color w:val="000000" w:themeColor="text1"/>
          <w:sz w:val="24"/>
          <w:szCs w:val="24"/>
        </w:rPr>
        <w:lastRenderedPageBreak/>
        <w:t>oceny wniosku należy rozumieć jako brak sprzeczności pomiędzy zapisami projektu a wymogami tego dokumentu lub stwierdzenie, że te wymagania są neutralne wobec zakresu i zawartości projektu.</w:t>
      </w:r>
    </w:p>
    <w:p w14:paraId="68939260" w14:textId="6664C15B" w:rsidR="00390092" w:rsidRPr="00CC2FB3" w:rsidRDefault="00390092" w:rsidP="00CC2FB3">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Konwencją o </w:t>
      </w:r>
      <w:r w:rsidR="00782B94">
        <w:rPr>
          <w:color w:val="000000" w:themeColor="text1"/>
          <w:sz w:val="24"/>
          <w:szCs w:val="24"/>
        </w:rPr>
        <w:t>p</w:t>
      </w:r>
      <w:r w:rsidR="00782B94" w:rsidRPr="00CC2FB3">
        <w:rPr>
          <w:color w:val="000000" w:themeColor="text1"/>
          <w:sz w:val="24"/>
          <w:szCs w:val="24"/>
        </w:rPr>
        <w:t xml:space="preserve">rawach </w:t>
      </w:r>
      <w:r w:rsidR="00782B94">
        <w:rPr>
          <w:color w:val="000000" w:themeColor="text1"/>
          <w:sz w:val="24"/>
          <w:szCs w:val="24"/>
        </w:rPr>
        <w:t>o</w:t>
      </w:r>
      <w:r w:rsidR="00782B94" w:rsidRPr="00CC2FB3">
        <w:rPr>
          <w:color w:val="000000" w:themeColor="text1"/>
          <w:sz w:val="24"/>
          <w:szCs w:val="24"/>
        </w:rPr>
        <w:t xml:space="preserve">sób </w:t>
      </w:r>
      <w:r w:rsidR="00782B94">
        <w:rPr>
          <w:color w:val="000000" w:themeColor="text1"/>
          <w:sz w:val="24"/>
          <w:szCs w:val="24"/>
        </w:rPr>
        <w:t>n</w:t>
      </w:r>
      <w:r w:rsidR="00782B94" w:rsidRPr="00CC2FB3">
        <w:rPr>
          <w:color w:val="000000" w:themeColor="text1"/>
          <w:sz w:val="24"/>
          <w:szCs w:val="24"/>
        </w:rPr>
        <w:t xml:space="preserve">iepełnosprawnych </w:t>
      </w:r>
      <w:r w:rsidRPr="00CC2FB3">
        <w:rPr>
          <w:color w:val="000000" w:themeColor="text1"/>
          <w:sz w:val="24"/>
          <w:szCs w:val="24"/>
        </w:rPr>
        <w:t xml:space="preserve">jest </w:t>
      </w:r>
      <w:r w:rsidR="00E50A01" w:rsidRPr="00CC2FB3">
        <w:rPr>
          <w:color w:val="000000" w:themeColor="text1"/>
          <w:sz w:val="24"/>
          <w:szCs w:val="24"/>
        </w:rPr>
        <w:t>ocenian</w:t>
      </w:r>
      <w:r w:rsidR="00E50A01">
        <w:rPr>
          <w:color w:val="000000" w:themeColor="text1"/>
          <w:sz w:val="24"/>
          <w:szCs w:val="24"/>
        </w:rPr>
        <w:t xml:space="preserve">a </w:t>
      </w:r>
      <w:r w:rsidRPr="00CC2FB3">
        <w:rPr>
          <w:color w:val="000000" w:themeColor="text1"/>
          <w:sz w:val="24"/>
          <w:szCs w:val="24"/>
        </w:rPr>
        <w:t xml:space="preserve">w </w:t>
      </w:r>
      <w:r w:rsidR="00E50A01">
        <w:rPr>
          <w:color w:val="000000" w:themeColor="text1"/>
          <w:sz w:val="24"/>
          <w:szCs w:val="24"/>
        </w:rPr>
        <w:t xml:space="preserve">ramach </w:t>
      </w:r>
      <w:r w:rsidRPr="00CC2FB3">
        <w:rPr>
          <w:b/>
          <w:bCs/>
          <w:color w:val="000000" w:themeColor="text1"/>
          <w:sz w:val="24"/>
          <w:szCs w:val="24"/>
        </w:rPr>
        <w:t xml:space="preserve">kryterium </w:t>
      </w:r>
      <w:r w:rsidR="00E50A01" w:rsidRPr="00CC2FB3">
        <w:rPr>
          <w:b/>
          <w:bCs/>
          <w:color w:val="000000" w:themeColor="text1"/>
          <w:sz w:val="24"/>
          <w:szCs w:val="24"/>
        </w:rPr>
        <w:t>horyzontaln</w:t>
      </w:r>
      <w:r w:rsidR="00E50A01">
        <w:rPr>
          <w:b/>
          <w:bCs/>
          <w:color w:val="000000" w:themeColor="text1"/>
          <w:sz w:val="24"/>
          <w:szCs w:val="24"/>
        </w:rPr>
        <w:t>ego</w:t>
      </w:r>
      <w:r w:rsidR="00E50A01" w:rsidRPr="00CC2FB3">
        <w:rPr>
          <w:b/>
          <w:bCs/>
          <w:color w:val="000000" w:themeColor="text1"/>
          <w:sz w:val="24"/>
          <w:szCs w:val="24"/>
        </w:rPr>
        <w:t xml:space="preserve"> </w:t>
      </w:r>
      <w:r w:rsidRPr="00CC2FB3">
        <w:rPr>
          <w:b/>
          <w:bCs/>
          <w:color w:val="000000" w:themeColor="text1"/>
          <w:sz w:val="24"/>
          <w:szCs w:val="24"/>
        </w:rPr>
        <w:t>nr 2</w:t>
      </w:r>
      <w:r w:rsidRPr="00CC2FB3">
        <w:rPr>
          <w:color w:val="000000" w:themeColor="text1"/>
          <w:sz w:val="24"/>
          <w:szCs w:val="24"/>
        </w:rPr>
        <w:t>.</w:t>
      </w:r>
    </w:p>
    <w:bookmarkEnd w:id="35"/>
    <w:p w14:paraId="218040B7" w14:textId="13B9D05B" w:rsidR="00987587" w:rsidRPr="008E42C4" w:rsidRDefault="00987587" w:rsidP="003C7A3F">
      <w:pPr>
        <w:pStyle w:val="Akapitzlist"/>
        <w:numPr>
          <w:ilvl w:val="0"/>
          <w:numId w:val="48"/>
        </w:numPr>
        <w:spacing w:before="120" w:line="276" w:lineRule="auto"/>
        <w:ind w:left="426" w:hanging="426"/>
        <w:contextualSpacing w:val="0"/>
        <w:rPr>
          <w:b/>
          <w:color w:val="000000" w:themeColor="text1"/>
          <w:sz w:val="24"/>
          <w:szCs w:val="24"/>
        </w:rPr>
      </w:pPr>
      <w:r w:rsidRPr="008E42C4">
        <w:rPr>
          <w:b/>
          <w:color w:val="000000" w:themeColor="text1"/>
          <w:sz w:val="24"/>
          <w:szCs w:val="24"/>
        </w:rPr>
        <w:t>Zasada równości szans</w:t>
      </w:r>
      <w:r w:rsidR="0017579E" w:rsidRPr="008E42C4">
        <w:rPr>
          <w:b/>
          <w:color w:val="000000" w:themeColor="text1"/>
          <w:sz w:val="24"/>
          <w:szCs w:val="24"/>
        </w:rPr>
        <w:t xml:space="preserve"> i </w:t>
      </w:r>
      <w:r w:rsidRPr="008E42C4">
        <w:rPr>
          <w:b/>
          <w:color w:val="000000" w:themeColor="text1"/>
          <w:sz w:val="24"/>
          <w:szCs w:val="24"/>
        </w:rPr>
        <w:t>niedyskryminacji</w:t>
      </w:r>
      <w:r w:rsidR="003519D5">
        <w:rPr>
          <w:b/>
          <w:color w:val="000000" w:themeColor="text1"/>
          <w:sz w:val="24"/>
          <w:szCs w:val="24"/>
        </w:rPr>
        <w:t>,</w:t>
      </w:r>
      <w:r w:rsidRPr="008E42C4">
        <w:rPr>
          <w:b/>
          <w:color w:val="000000" w:themeColor="text1"/>
          <w:sz w:val="24"/>
          <w:szCs w:val="24"/>
        </w:rPr>
        <w:t xml:space="preserve"> w tym dostępności dla osób</w:t>
      </w:r>
      <w:r w:rsidR="0017579E" w:rsidRPr="008E42C4">
        <w:rPr>
          <w:b/>
          <w:color w:val="000000" w:themeColor="text1"/>
          <w:sz w:val="24"/>
          <w:szCs w:val="24"/>
        </w:rPr>
        <w:t xml:space="preserve"> z </w:t>
      </w:r>
      <w:r w:rsidRPr="008E42C4">
        <w:rPr>
          <w:b/>
          <w:color w:val="000000" w:themeColor="text1"/>
          <w:sz w:val="24"/>
          <w:szCs w:val="24"/>
        </w:rPr>
        <w:t>niepełnosprawnościami.</w:t>
      </w:r>
    </w:p>
    <w:p w14:paraId="30EC7C37" w14:textId="513B3860"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w:t>
      </w:r>
      <w:r w:rsidR="003519D5">
        <w:rPr>
          <w:color w:val="000000" w:themeColor="text1"/>
          <w:sz w:val="24"/>
          <w:szCs w:val="24"/>
        </w:rPr>
        <w:t> </w:t>
      </w:r>
      <w:r w:rsidRPr="00D51171">
        <w:rPr>
          <w:color w:val="000000" w:themeColor="text1"/>
          <w:sz w:val="24"/>
          <w:szCs w:val="24"/>
        </w:rPr>
        <w:t>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w:t>
      </w:r>
      <w:r w:rsidR="003519D5">
        <w:rPr>
          <w:color w:val="000000" w:themeColor="text1"/>
          <w:sz w:val="24"/>
          <w:szCs w:val="24"/>
        </w:rPr>
        <w:t> </w:t>
      </w:r>
      <w:r w:rsidRPr="00D51171">
        <w:rPr>
          <w:color w:val="000000" w:themeColor="text1"/>
          <w:sz w:val="24"/>
          <w:szCs w:val="24"/>
        </w:rPr>
        <w:t>zapisami w „Wytycznych dotyczących realizacji zasad równościowych w</w:t>
      </w:r>
      <w:r w:rsidR="003519D5">
        <w:rPr>
          <w:color w:val="000000" w:themeColor="text1"/>
          <w:sz w:val="24"/>
          <w:szCs w:val="24"/>
        </w:rPr>
        <w:t> </w:t>
      </w:r>
      <w:r w:rsidRPr="00D51171">
        <w:rPr>
          <w:color w:val="000000" w:themeColor="text1"/>
          <w:sz w:val="24"/>
          <w:szCs w:val="24"/>
        </w:rPr>
        <w:t xml:space="preserve">ramach funduszy unijnych na lata 2021-2027”). </w:t>
      </w:r>
    </w:p>
    <w:p w14:paraId="39524DB5"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23899581" w14:textId="38308B07" w:rsidR="00987587" w:rsidRPr="00CC2FB3" w:rsidRDefault="00987587" w:rsidP="00D51171">
      <w:pPr>
        <w:spacing w:before="120" w:line="276" w:lineRule="auto"/>
        <w:ind w:left="426"/>
        <w:rPr>
          <w:color w:val="000000" w:themeColor="text1"/>
          <w:sz w:val="24"/>
          <w:szCs w:val="24"/>
        </w:rPr>
      </w:pPr>
      <w:r w:rsidRPr="00CC2FB3">
        <w:rPr>
          <w:color w:val="000000" w:themeColor="text1"/>
          <w:sz w:val="24"/>
          <w:szCs w:val="24"/>
        </w:rPr>
        <w:t>Standardy dostępności dla osób</w:t>
      </w:r>
      <w:r w:rsidR="0017579E" w:rsidRPr="00CC2FB3">
        <w:rPr>
          <w:color w:val="000000" w:themeColor="text1"/>
          <w:sz w:val="24"/>
          <w:szCs w:val="24"/>
        </w:rPr>
        <w:t xml:space="preserve"> z </w:t>
      </w:r>
      <w:r w:rsidRPr="00CC2FB3">
        <w:rPr>
          <w:color w:val="000000" w:themeColor="text1"/>
          <w:sz w:val="24"/>
          <w:szCs w:val="24"/>
        </w:rPr>
        <w:t>niepełnosprawnościami zostały wskazane</w:t>
      </w:r>
      <w:r w:rsidR="0017579E" w:rsidRPr="00CC2FB3">
        <w:rPr>
          <w:color w:val="000000" w:themeColor="text1"/>
          <w:sz w:val="24"/>
          <w:szCs w:val="24"/>
        </w:rPr>
        <w:t xml:space="preserve"> w </w:t>
      </w:r>
      <w:r w:rsidRPr="00CC2FB3">
        <w:rPr>
          <w:color w:val="000000" w:themeColor="text1"/>
          <w:sz w:val="24"/>
          <w:szCs w:val="24"/>
        </w:rPr>
        <w:t>załączniku nr 2 do wytycznych właściwych</w:t>
      </w:r>
      <w:r w:rsidR="0017579E" w:rsidRPr="00CC2FB3">
        <w:rPr>
          <w:color w:val="000000" w:themeColor="text1"/>
          <w:sz w:val="24"/>
          <w:szCs w:val="24"/>
        </w:rPr>
        <w:t xml:space="preserve"> w </w:t>
      </w:r>
      <w:r w:rsidRPr="00CC2FB3">
        <w:rPr>
          <w:color w:val="000000" w:themeColor="text1"/>
          <w:sz w:val="24"/>
          <w:szCs w:val="24"/>
        </w:rPr>
        <w:t>zakresie realizacji zasad równościowych.</w:t>
      </w:r>
    </w:p>
    <w:p w14:paraId="2AF2046F" w14:textId="3D080C26" w:rsidR="00987587" w:rsidRDefault="00987587" w:rsidP="00CC2FB3">
      <w:pPr>
        <w:spacing w:before="120" w:line="276" w:lineRule="auto"/>
        <w:ind w:left="426"/>
        <w:rPr>
          <w:color w:val="000000" w:themeColor="text1"/>
          <w:sz w:val="24"/>
          <w:szCs w:val="24"/>
        </w:rPr>
      </w:pPr>
      <w:r w:rsidRPr="00CC2FB3">
        <w:rPr>
          <w:color w:val="000000" w:themeColor="text1"/>
          <w:sz w:val="24"/>
          <w:szCs w:val="24"/>
        </w:rPr>
        <w:t>Jeżeli</w:t>
      </w:r>
      <w:r w:rsidR="0017579E" w:rsidRPr="00CC2FB3">
        <w:rPr>
          <w:color w:val="000000" w:themeColor="text1"/>
          <w:sz w:val="24"/>
          <w:szCs w:val="24"/>
        </w:rPr>
        <w:t xml:space="preserve"> w </w:t>
      </w:r>
      <w:r w:rsidRPr="00CC2FB3">
        <w:rPr>
          <w:color w:val="000000" w:themeColor="text1"/>
          <w:sz w:val="24"/>
          <w:szCs w:val="24"/>
        </w:rPr>
        <w:t>projekcie pojawi się nieprzewidziany na etapie planowania wydatek związany</w:t>
      </w:r>
      <w:r w:rsidR="0017579E" w:rsidRPr="00CC2FB3">
        <w:rPr>
          <w:color w:val="000000" w:themeColor="text1"/>
          <w:sz w:val="24"/>
          <w:szCs w:val="24"/>
        </w:rPr>
        <w:t xml:space="preserve"> z </w:t>
      </w:r>
      <w:r w:rsidRPr="00CC2FB3">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CC2FB3">
        <w:rPr>
          <w:color w:val="000000" w:themeColor="text1"/>
          <w:sz w:val="24"/>
          <w:szCs w:val="24"/>
        </w:rPr>
        <w:t xml:space="preserve"> w </w:t>
      </w:r>
      <w:r w:rsidRPr="00CC2FB3">
        <w:rPr>
          <w:color w:val="000000" w:themeColor="text1"/>
          <w:sz w:val="24"/>
          <w:szCs w:val="24"/>
        </w:rPr>
        <w:t>sekcji 4.1.2 ww.</w:t>
      </w:r>
      <w:r w:rsidR="00566FC4" w:rsidRPr="00CC2FB3">
        <w:rPr>
          <w:color w:val="000000" w:themeColor="text1"/>
          <w:sz w:val="24"/>
          <w:szCs w:val="24"/>
        </w:rPr>
        <w:t xml:space="preserve"> </w:t>
      </w:r>
      <w:r w:rsidRPr="00CC2FB3">
        <w:rPr>
          <w:color w:val="000000" w:themeColor="text1"/>
          <w:sz w:val="24"/>
          <w:szCs w:val="24"/>
        </w:rPr>
        <w:t>wytycznych.</w:t>
      </w:r>
    </w:p>
    <w:p w14:paraId="39C7E718"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 xml:space="preserve">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znajdującym się przy każdym wydatku w budżecie projektu w części poświęconej </w:t>
      </w:r>
      <w:r w:rsidRPr="0005480F">
        <w:rPr>
          <w:color w:val="000000" w:themeColor="text1"/>
          <w:sz w:val="24"/>
          <w:szCs w:val="24"/>
        </w:rPr>
        <w:lastRenderedPageBreak/>
        <w:t>kategoriom limitowanym</w:t>
      </w:r>
      <w:r w:rsidRPr="0005480F">
        <w:rPr>
          <w:color w:val="000000" w:themeColor="text1"/>
          <w:sz w:val="24"/>
          <w:szCs w:val="24"/>
          <w:vertAlign w:val="superscript"/>
        </w:rPr>
        <w:footnoteReference w:id="2"/>
      </w:r>
      <w:r w:rsidRPr="0005480F">
        <w:rPr>
          <w:color w:val="000000" w:themeColor="text1"/>
          <w:sz w:val="24"/>
          <w:szCs w:val="24"/>
        </w:rPr>
        <w:t>.</w:t>
      </w:r>
    </w:p>
    <w:p w14:paraId="44F94761"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Jeśli dany wydatek znajdujący się w budżecie projektu wiąże się z zapewnieniem dostępności, należy przypisać go do kategorii „Wydatki na dostępność”.</w:t>
      </w:r>
    </w:p>
    <w:p w14:paraId="6191C664" w14:textId="3B7B2412" w:rsidR="00390092" w:rsidRPr="00CC2FB3" w:rsidRDefault="00390092" w:rsidP="00CC2FB3">
      <w:pPr>
        <w:spacing w:before="120" w:line="276" w:lineRule="auto"/>
        <w:ind w:left="425"/>
        <w:rPr>
          <w:sz w:val="24"/>
          <w:szCs w:val="24"/>
        </w:rPr>
      </w:pPr>
      <w:r w:rsidRPr="00CC2FB3">
        <w:rPr>
          <w:color w:val="000000" w:themeColor="text1"/>
          <w:sz w:val="24"/>
          <w:szCs w:val="24"/>
        </w:rPr>
        <w:t xml:space="preserve">Zgodność projektu z zasadą równości szans i niedyskryminacji w tym dostępności dla osób z niepełnosprawnościami jest </w:t>
      </w:r>
      <w:r w:rsidR="00782B94" w:rsidRPr="00CC2FB3">
        <w:rPr>
          <w:color w:val="000000" w:themeColor="text1"/>
          <w:sz w:val="24"/>
          <w:szCs w:val="24"/>
        </w:rPr>
        <w:t>ocenian</w:t>
      </w:r>
      <w:r w:rsidR="00782B94">
        <w:rPr>
          <w:color w:val="000000" w:themeColor="text1"/>
          <w:sz w:val="24"/>
          <w:szCs w:val="24"/>
        </w:rPr>
        <w:t>a</w:t>
      </w:r>
      <w:r w:rsidR="00782B94" w:rsidRPr="00CC2FB3">
        <w:rPr>
          <w:color w:val="000000" w:themeColor="text1"/>
          <w:sz w:val="24"/>
          <w:szCs w:val="24"/>
        </w:rPr>
        <w:t xml:space="preserve"> </w:t>
      </w:r>
      <w:r w:rsidRPr="00CC2FB3">
        <w:rPr>
          <w:color w:val="000000" w:themeColor="text1"/>
          <w:sz w:val="24"/>
          <w:szCs w:val="24"/>
        </w:rPr>
        <w:t>w</w:t>
      </w:r>
      <w:r w:rsidR="00782B94">
        <w:rPr>
          <w:color w:val="000000" w:themeColor="text1"/>
          <w:sz w:val="24"/>
          <w:szCs w:val="24"/>
        </w:rPr>
        <w:t xml:space="preserve"> ramach </w:t>
      </w:r>
      <w:r w:rsidRPr="00CC2FB3">
        <w:rPr>
          <w:b/>
          <w:bCs/>
          <w:color w:val="000000" w:themeColor="text1"/>
          <w:sz w:val="24"/>
          <w:szCs w:val="24"/>
        </w:rPr>
        <w:t xml:space="preserve">kryterium </w:t>
      </w:r>
      <w:r w:rsidR="00782B94" w:rsidRPr="00CC2FB3">
        <w:rPr>
          <w:b/>
          <w:bCs/>
          <w:sz w:val="24"/>
          <w:szCs w:val="24"/>
        </w:rPr>
        <w:t>horyzontaln</w:t>
      </w:r>
      <w:r w:rsidR="00782B94">
        <w:rPr>
          <w:b/>
          <w:bCs/>
          <w:sz w:val="24"/>
          <w:szCs w:val="24"/>
        </w:rPr>
        <w:t>ego</w:t>
      </w:r>
      <w:r w:rsidR="00782B94" w:rsidRPr="00CC2FB3">
        <w:rPr>
          <w:b/>
          <w:bCs/>
          <w:sz w:val="24"/>
          <w:szCs w:val="24"/>
        </w:rPr>
        <w:t xml:space="preserve"> </w:t>
      </w:r>
      <w:r w:rsidRPr="00CC2FB3">
        <w:rPr>
          <w:b/>
          <w:bCs/>
          <w:sz w:val="24"/>
          <w:szCs w:val="24"/>
        </w:rPr>
        <w:t>nr 3</w:t>
      </w:r>
      <w:r w:rsidRPr="00CC2FB3">
        <w:rPr>
          <w:sz w:val="24"/>
          <w:szCs w:val="24"/>
        </w:rPr>
        <w:t>.</w:t>
      </w:r>
    </w:p>
    <w:p w14:paraId="52D0C214" w14:textId="79285D66" w:rsidR="00980725" w:rsidRDefault="00980725" w:rsidP="003C7A3F">
      <w:pPr>
        <w:pStyle w:val="Akapitzlist"/>
        <w:numPr>
          <w:ilvl w:val="0"/>
          <w:numId w:val="48"/>
        </w:numPr>
        <w:spacing w:before="120" w:line="276" w:lineRule="auto"/>
        <w:ind w:left="426" w:hanging="426"/>
        <w:contextualSpacing w:val="0"/>
        <w:rPr>
          <w:b/>
          <w:sz w:val="24"/>
          <w:szCs w:val="24"/>
        </w:rPr>
      </w:pPr>
      <w:r>
        <w:rPr>
          <w:b/>
          <w:sz w:val="24"/>
          <w:szCs w:val="24"/>
        </w:rPr>
        <w:t>Zasada niepodejmowania dyskryminujących aktów prawnych</w:t>
      </w:r>
      <w:r w:rsidR="00CB104C">
        <w:rPr>
          <w:b/>
          <w:sz w:val="24"/>
          <w:szCs w:val="24"/>
        </w:rPr>
        <w:t>.</w:t>
      </w:r>
    </w:p>
    <w:p w14:paraId="5ED22605" w14:textId="77777777"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Jednym z przejawów pozytywnego wpływu projektu na tę zasadę jest niepodejmowanie dyskryminujących aktów prawnych, tj.:</w:t>
      </w:r>
    </w:p>
    <w:p w14:paraId="3F096495" w14:textId="162AC83E" w:rsidR="00D51171" w:rsidRPr="00D51171" w:rsidRDefault="00D51171" w:rsidP="003C7A3F">
      <w:pPr>
        <w:pStyle w:val="Akapitzlist"/>
        <w:numPr>
          <w:ilvl w:val="0"/>
          <w:numId w:val="117"/>
        </w:numPr>
        <w:spacing w:before="120" w:after="120" w:line="276" w:lineRule="auto"/>
        <w:contextualSpacing w:val="0"/>
        <w:rPr>
          <w:bCs/>
          <w:sz w:val="24"/>
          <w:szCs w:val="24"/>
        </w:rPr>
      </w:pPr>
      <w:r w:rsidRPr="00D51171">
        <w:rPr>
          <w:bCs/>
          <w:sz w:val="24"/>
          <w:szCs w:val="24"/>
        </w:rPr>
        <w:t>Wnioskodawca będący jednostką samorządu terytorialnego oświadcza, że na jego terenie nie obowiązują dyskryminujące akty prawne;</w:t>
      </w:r>
    </w:p>
    <w:p w14:paraId="66648F01" w14:textId="7289870B" w:rsidR="00D51171" w:rsidRPr="00D51171" w:rsidRDefault="00D51171" w:rsidP="003C7A3F">
      <w:pPr>
        <w:pStyle w:val="Akapitzlist"/>
        <w:numPr>
          <w:ilvl w:val="0"/>
          <w:numId w:val="117"/>
        </w:numPr>
        <w:spacing w:before="120" w:after="120" w:line="276" w:lineRule="auto"/>
        <w:contextualSpacing w:val="0"/>
        <w:rPr>
          <w:bCs/>
          <w:sz w:val="24"/>
          <w:szCs w:val="24"/>
        </w:rPr>
      </w:pPr>
      <w:r w:rsidRPr="00D51171">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260F83" w14:textId="3912C182"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3F381231" w14:textId="7BA7AAF4" w:rsidR="00C9736B" w:rsidRPr="00C9736B" w:rsidRDefault="00C9736B" w:rsidP="00D51171">
      <w:pPr>
        <w:pStyle w:val="Akapitzlist"/>
        <w:spacing w:before="120" w:after="120" w:line="276" w:lineRule="auto"/>
        <w:ind w:left="426"/>
        <w:contextualSpacing w:val="0"/>
        <w:rPr>
          <w:b/>
          <w:bCs/>
          <w:sz w:val="24"/>
          <w:szCs w:val="24"/>
        </w:rPr>
      </w:pPr>
      <w:r w:rsidRPr="00C9736B">
        <w:rPr>
          <w:b/>
          <w:bCs/>
          <w:sz w:val="24"/>
          <w:szCs w:val="24"/>
        </w:rPr>
        <w:t xml:space="preserve">Uwaga! </w:t>
      </w:r>
      <w:r w:rsidRPr="00C9736B">
        <w:rPr>
          <w:bCs/>
          <w:sz w:val="24"/>
          <w:szCs w:val="24"/>
        </w:rPr>
        <w:t xml:space="preserve">Zgodnie z </w:t>
      </w:r>
      <w:r w:rsidRPr="003519D5">
        <w:rPr>
          <w:b/>
          <w:sz w:val="24"/>
          <w:szCs w:val="24"/>
        </w:rPr>
        <w:t>kryterium horyzontalnym nr 4</w:t>
      </w:r>
      <w:r w:rsidRPr="00C9736B">
        <w:rPr>
          <w:bCs/>
          <w:sz w:val="24"/>
          <w:szCs w:val="24"/>
        </w:rPr>
        <w:t xml:space="preserve"> w przypadku gdy wnioskodawcą/partnerem jest jednostka samorządu terytorialnego lub podmiot przez nią kontrolowany wymagane jest przedłożenie wraz z wnioskiem o dofinansowanie stosownego oświadczenia:</w:t>
      </w:r>
    </w:p>
    <w:p w14:paraId="651EA89B" w14:textId="77777777" w:rsidR="00C9736B" w:rsidRPr="00C9736B" w:rsidRDefault="00C9736B" w:rsidP="003C7A3F">
      <w:pPr>
        <w:pStyle w:val="Akapitzlist"/>
        <w:numPr>
          <w:ilvl w:val="0"/>
          <w:numId w:val="118"/>
        </w:numPr>
        <w:spacing w:before="120" w:after="120" w:line="276" w:lineRule="auto"/>
        <w:ind w:left="1134"/>
        <w:contextualSpacing w:val="0"/>
        <w:rPr>
          <w:bCs/>
          <w:sz w:val="24"/>
          <w:szCs w:val="24"/>
        </w:rPr>
      </w:pPr>
      <w:r w:rsidRPr="00C9736B">
        <w:rPr>
          <w:bCs/>
          <w:sz w:val="24"/>
          <w:szCs w:val="24"/>
        </w:rPr>
        <w:t>wnioskodawca będący jednostką samorządu terytorialnego oświadcza, że na jego terenie nie obowiązują dyskryminujące akty prawne;</w:t>
      </w:r>
    </w:p>
    <w:p w14:paraId="64373519" w14:textId="77777777" w:rsidR="00C9736B" w:rsidRPr="00C9736B" w:rsidRDefault="00C9736B" w:rsidP="003C7A3F">
      <w:pPr>
        <w:pStyle w:val="Akapitzlist"/>
        <w:numPr>
          <w:ilvl w:val="0"/>
          <w:numId w:val="118"/>
        </w:numPr>
        <w:spacing w:before="120" w:after="120" w:line="276" w:lineRule="auto"/>
        <w:ind w:left="1134"/>
        <w:contextualSpacing w:val="0"/>
        <w:rPr>
          <w:bCs/>
          <w:sz w:val="24"/>
          <w:szCs w:val="24"/>
        </w:rPr>
      </w:pPr>
      <w:r w:rsidRPr="00C9736B">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3CEFB8D" w14:textId="491F420B" w:rsidR="00980725" w:rsidRPr="00D51171" w:rsidRDefault="00C9736B" w:rsidP="00D51171">
      <w:pPr>
        <w:pStyle w:val="Akapitzlist"/>
        <w:spacing w:before="120" w:after="120" w:line="276" w:lineRule="auto"/>
        <w:ind w:left="426"/>
        <w:contextualSpacing w:val="0"/>
        <w:rPr>
          <w:bCs/>
          <w:sz w:val="24"/>
          <w:szCs w:val="24"/>
        </w:rPr>
      </w:pPr>
      <w:r w:rsidRPr="00C9736B">
        <w:rPr>
          <w:bCs/>
          <w:sz w:val="24"/>
          <w:szCs w:val="24"/>
        </w:rPr>
        <w:t>W przeciwnym razie wsparcie w ramach polityki spójności nie może być udzielone.</w:t>
      </w:r>
    </w:p>
    <w:p w14:paraId="4F9B3DDB" w14:textId="357B35EE" w:rsidR="00591947" w:rsidRPr="00D51171" w:rsidRDefault="000302A9" w:rsidP="003C7A3F">
      <w:pPr>
        <w:pStyle w:val="Akapitzlist"/>
        <w:numPr>
          <w:ilvl w:val="0"/>
          <w:numId w:val="48"/>
        </w:numPr>
        <w:spacing w:before="120" w:line="276" w:lineRule="auto"/>
        <w:ind w:left="426" w:hanging="426"/>
        <w:contextualSpacing w:val="0"/>
        <w:rPr>
          <w:b/>
          <w:sz w:val="24"/>
          <w:szCs w:val="24"/>
        </w:rPr>
      </w:pPr>
      <w:r w:rsidRPr="00D51171">
        <w:rPr>
          <w:b/>
          <w:sz w:val="24"/>
          <w:szCs w:val="24"/>
        </w:rPr>
        <w:t>Zasada równości kobiet</w:t>
      </w:r>
      <w:r w:rsidR="0017579E" w:rsidRPr="00D51171">
        <w:rPr>
          <w:b/>
          <w:sz w:val="24"/>
          <w:szCs w:val="24"/>
        </w:rPr>
        <w:t xml:space="preserve"> i </w:t>
      </w:r>
      <w:r w:rsidRPr="00D51171">
        <w:rPr>
          <w:b/>
          <w:sz w:val="24"/>
          <w:szCs w:val="24"/>
        </w:rPr>
        <w:t>mężczyzn</w:t>
      </w:r>
      <w:r w:rsidR="00CF36AC" w:rsidRPr="00D51171">
        <w:rPr>
          <w:b/>
          <w:sz w:val="24"/>
          <w:szCs w:val="24"/>
        </w:rPr>
        <w:t>.</w:t>
      </w:r>
    </w:p>
    <w:p w14:paraId="338A48D4" w14:textId="77777777"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Spełnienie kryterium będzie oceniane na podstawie standardu minimum określonego w Załączniku Nr 1 do „Wytycznych dotyczących realizacji zasad równościowych w ramach funduszy unijnych na lata 2021-2027” .</w:t>
      </w:r>
    </w:p>
    <w:p w14:paraId="4262561D"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lastRenderedPageBreak/>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310E46C0" w14:textId="55ABC630" w:rsidR="00390092" w:rsidRPr="00CC2FB3" w:rsidRDefault="00390092" w:rsidP="00CC2FB3">
      <w:pPr>
        <w:spacing w:before="120" w:line="276" w:lineRule="auto"/>
        <w:ind w:left="426"/>
        <w:rPr>
          <w:color w:val="000000" w:themeColor="text1"/>
          <w:sz w:val="24"/>
          <w:szCs w:val="24"/>
        </w:rPr>
      </w:pPr>
      <w:r w:rsidRPr="00CC2FB3">
        <w:rPr>
          <w:color w:val="000000" w:themeColor="text1"/>
          <w:sz w:val="24"/>
          <w:szCs w:val="24"/>
        </w:rPr>
        <w:t xml:space="preserve">Zgodność projektu z zasadą równości kobiet i mężczyzn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w:t>
      </w:r>
      <w:r w:rsidR="00D51171">
        <w:rPr>
          <w:color w:val="000000" w:themeColor="text1"/>
          <w:sz w:val="24"/>
          <w:szCs w:val="24"/>
        </w:rPr>
        <w:t>ramach</w:t>
      </w:r>
      <w:r w:rsidR="00D51171" w:rsidRPr="00CC2FB3">
        <w:rPr>
          <w:b/>
          <w:bCs/>
          <w:color w:val="000000" w:themeColor="text1"/>
          <w:sz w:val="24"/>
          <w:szCs w:val="24"/>
        </w:rPr>
        <w:t xml:space="preserve"> kryterium</w:t>
      </w:r>
      <w:r w:rsidRPr="00CC2FB3">
        <w:rPr>
          <w:b/>
          <w:bCs/>
          <w:color w:val="000000" w:themeColor="text1"/>
          <w:sz w:val="24"/>
          <w:szCs w:val="24"/>
        </w:rPr>
        <w:t xml:space="preserve">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5</w:t>
      </w:r>
      <w:r w:rsidRPr="00CC2FB3">
        <w:rPr>
          <w:color w:val="000000" w:themeColor="text1"/>
          <w:sz w:val="24"/>
          <w:szCs w:val="24"/>
        </w:rPr>
        <w:t>.</w:t>
      </w:r>
    </w:p>
    <w:p w14:paraId="6479DFA3" w14:textId="0EB56893" w:rsidR="00327441" w:rsidRPr="00CC2FB3" w:rsidRDefault="00FA0DEB" w:rsidP="003C7A3F">
      <w:pPr>
        <w:pStyle w:val="Akapitzlist"/>
        <w:numPr>
          <w:ilvl w:val="0"/>
          <w:numId w:val="48"/>
        </w:numPr>
        <w:spacing w:before="120" w:line="276" w:lineRule="auto"/>
        <w:ind w:left="426" w:hanging="426"/>
        <w:contextualSpacing w:val="0"/>
        <w:rPr>
          <w:b/>
          <w:color w:val="000000" w:themeColor="text1"/>
          <w:sz w:val="24"/>
          <w:szCs w:val="24"/>
        </w:rPr>
      </w:pPr>
      <w:r w:rsidRPr="00CC2FB3">
        <w:rPr>
          <w:b/>
          <w:color w:val="000000" w:themeColor="text1"/>
          <w:sz w:val="24"/>
          <w:szCs w:val="24"/>
        </w:rPr>
        <w:t>Zasada zrównoważonego rozwoju</w:t>
      </w:r>
      <w:r w:rsidR="00CF36AC" w:rsidRPr="00CC2FB3">
        <w:rPr>
          <w:b/>
          <w:color w:val="000000" w:themeColor="text1"/>
          <w:sz w:val="24"/>
          <w:szCs w:val="24"/>
        </w:rPr>
        <w:t>.</w:t>
      </w:r>
    </w:p>
    <w:p w14:paraId="5CEB3419" w14:textId="77777777" w:rsidR="00AA03F8" w:rsidRDefault="00D51171" w:rsidP="00EC7A82">
      <w:pPr>
        <w:pStyle w:val="Akapitzlist"/>
        <w:spacing w:before="120" w:line="276" w:lineRule="auto"/>
        <w:ind w:left="425"/>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sidR="00AA03F8">
        <w:rPr>
          <w:color w:val="000000" w:themeColor="text1"/>
          <w:sz w:val="24"/>
          <w:szCs w:val="24"/>
        </w:rPr>
        <w:t xml:space="preserve"> </w:t>
      </w:r>
      <w:r w:rsidRPr="00D51171">
        <w:rPr>
          <w:color w:val="000000" w:themeColor="text1"/>
          <w:sz w:val="24"/>
          <w:szCs w:val="24"/>
        </w:rPr>
        <w:t>o</w:t>
      </w:r>
      <w:r w:rsidR="00AA03F8">
        <w:rPr>
          <w:color w:val="000000" w:themeColor="text1"/>
          <w:sz w:val="24"/>
          <w:szCs w:val="24"/>
        </w:rPr>
        <w:t> </w:t>
      </w:r>
      <w:r w:rsidRPr="00D51171">
        <w:rPr>
          <w:color w:val="000000" w:themeColor="text1"/>
          <w:sz w:val="24"/>
          <w:szCs w:val="24"/>
        </w:rPr>
        <w:t>dofinansowanie projektu.</w:t>
      </w:r>
      <w:r w:rsidR="00AA03F8">
        <w:rPr>
          <w:color w:val="000000" w:themeColor="text1"/>
          <w:sz w:val="24"/>
          <w:szCs w:val="24"/>
        </w:rPr>
        <w:t xml:space="preserve"> </w:t>
      </w:r>
    </w:p>
    <w:p w14:paraId="56C84857" w14:textId="35E9944E" w:rsidR="00D51171" w:rsidRPr="008424A0" w:rsidRDefault="00390092" w:rsidP="00EC7A82">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zasadą zrównoważonego rozwoju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ramach</w:t>
      </w:r>
      <w:r w:rsidR="00971613" w:rsidRPr="00CC2FB3">
        <w:rPr>
          <w:color w:val="000000" w:themeColor="text1"/>
          <w:sz w:val="24"/>
          <w:szCs w:val="24"/>
        </w:rPr>
        <w:t> </w:t>
      </w:r>
      <w:r w:rsidRPr="00CC2FB3">
        <w:rPr>
          <w:b/>
          <w:bCs/>
          <w:color w:val="000000" w:themeColor="text1"/>
          <w:sz w:val="24"/>
          <w:szCs w:val="24"/>
        </w:rPr>
        <w:t xml:space="preserve">kryterium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6</w:t>
      </w:r>
      <w:r w:rsidRPr="00CC2FB3">
        <w:rPr>
          <w:color w:val="000000" w:themeColor="text1"/>
          <w:sz w:val="24"/>
          <w:szCs w:val="24"/>
        </w:rPr>
        <w:t>.</w:t>
      </w:r>
    </w:p>
    <w:p w14:paraId="0CD8421A" w14:textId="5C079312" w:rsidR="00904AB6" w:rsidRPr="00F02B47" w:rsidRDefault="00EC7A82" w:rsidP="003C7A3F">
      <w:pPr>
        <w:pStyle w:val="Akapitzlist"/>
        <w:numPr>
          <w:ilvl w:val="0"/>
          <w:numId w:val="48"/>
        </w:numPr>
        <w:spacing w:before="120" w:after="120" w:line="276" w:lineRule="auto"/>
        <w:ind w:left="425" w:hanging="426"/>
        <w:contextualSpacing w:val="0"/>
        <w:rPr>
          <w:b/>
          <w:color w:val="000000" w:themeColor="text1"/>
          <w:sz w:val="24"/>
          <w:szCs w:val="24"/>
        </w:rPr>
      </w:pPr>
      <w:r w:rsidRPr="00F02B47">
        <w:rPr>
          <w:b/>
          <w:color w:val="000000" w:themeColor="text1"/>
          <w:sz w:val="24"/>
          <w:szCs w:val="24"/>
        </w:rPr>
        <w:t>Biuro projektu w województwie podlaskim</w:t>
      </w:r>
    </w:p>
    <w:p w14:paraId="3B2E4904" w14:textId="48B4575D"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08D60096" w14:textId="2556BE5C"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w:t>
      </w:r>
      <w:r w:rsidR="00CB104C">
        <w:rPr>
          <w:bCs/>
          <w:color w:val="000000" w:themeColor="text1"/>
          <w:sz w:val="24"/>
          <w:szCs w:val="24"/>
        </w:rPr>
        <w:t>,</w:t>
      </w:r>
      <w:r w:rsidRPr="008424A0">
        <w:rPr>
          <w:bCs/>
          <w:color w:val="000000" w:themeColor="text1"/>
          <w:sz w:val="24"/>
          <w:szCs w:val="24"/>
        </w:rPr>
        <w:t xml:space="preserve"> gdy Wnioskodawca posiada siedzibę, filię, delegaturę, oddział czy inną prawnie dozwoloną formę organizacyjną działalności podmiotu na terenie woj. podlaskiego jest to jednoznaczne, że prowadzi biuro projektu na terenie województwa podlaskiego.</w:t>
      </w:r>
    </w:p>
    <w:p w14:paraId="6029050E" w14:textId="5777B14E"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0B3D682" w14:textId="0948FE36" w:rsidR="00EC7A82" w:rsidRDefault="00F02B47" w:rsidP="00F02B47">
      <w:pPr>
        <w:pStyle w:val="Akapitzlist"/>
        <w:spacing w:before="120" w:after="120" w:line="276" w:lineRule="auto"/>
        <w:ind w:left="425"/>
        <w:contextualSpacing w:val="0"/>
        <w:rPr>
          <w:bCs/>
          <w:color w:val="000000" w:themeColor="text1"/>
          <w:sz w:val="24"/>
          <w:szCs w:val="24"/>
        </w:rPr>
      </w:pPr>
      <w:r w:rsidRPr="008424A0">
        <w:rPr>
          <w:b/>
          <w:color w:val="000000" w:themeColor="text1"/>
          <w:sz w:val="24"/>
          <w:szCs w:val="24"/>
        </w:rPr>
        <w:t>Uwaga!</w:t>
      </w:r>
      <w:r>
        <w:rPr>
          <w:bCs/>
          <w:color w:val="000000" w:themeColor="text1"/>
          <w:sz w:val="24"/>
          <w:szCs w:val="24"/>
        </w:rPr>
        <w:t xml:space="preserve"> </w:t>
      </w:r>
      <w:r w:rsidR="00EC7A82" w:rsidRPr="008424A0">
        <w:rPr>
          <w:bCs/>
          <w:color w:val="000000" w:themeColor="text1"/>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6F0F85A7" w14:textId="2A8150E8" w:rsidR="00F02B47" w:rsidRPr="00CC2FB3" w:rsidRDefault="00F02B47" w:rsidP="00F02B47">
      <w:pPr>
        <w:spacing w:before="120" w:line="276" w:lineRule="auto"/>
        <w:ind w:left="426"/>
        <w:rPr>
          <w:color w:val="000000" w:themeColor="text1"/>
          <w:sz w:val="24"/>
          <w:szCs w:val="24"/>
        </w:rPr>
      </w:pPr>
      <w:r>
        <w:rPr>
          <w:color w:val="000000" w:themeColor="text1"/>
          <w:sz w:val="24"/>
          <w:szCs w:val="24"/>
        </w:rPr>
        <w:t>Prowadzenie biura w województwie podlaskim</w:t>
      </w:r>
      <w:r w:rsidRPr="00CC2FB3">
        <w:rPr>
          <w:color w:val="000000" w:themeColor="text1"/>
          <w:sz w:val="24"/>
          <w:szCs w:val="24"/>
        </w:rPr>
        <w:t xml:space="preserve"> </w:t>
      </w:r>
      <w:r>
        <w:rPr>
          <w:color w:val="000000" w:themeColor="text1"/>
          <w:sz w:val="24"/>
          <w:szCs w:val="24"/>
        </w:rPr>
        <w:t xml:space="preserve">zweryfikowane zostanie </w:t>
      </w:r>
      <w:r w:rsidRPr="00CC2FB3">
        <w:rPr>
          <w:color w:val="000000" w:themeColor="text1"/>
          <w:sz w:val="24"/>
          <w:szCs w:val="24"/>
        </w:rPr>
        <w:t>w</w:t>
      </w:r>
      <w:r>
        <w:rPr>
          <w:color w:val="000000" w:themeColor="text1"/>
          <w:sz w:val="24"/>
          <w:szCs w:val="24"/>
        </w:rPr>
        <w:t> ramach</w:t>
      </w:r>
      <w:r w:rsidRPr="00CC2FB3">
        <w:rPr>
          <w:b/>
          <w:bCs/>
          <w:color w:val="000000" w:themeColor="text1"/>
          <w:sz w:val="24"/>
          <w:szCs w:val="24"/>
        </w:rPr>
        <w:t xml:space="preserve"> kryterium horyzontaln</w:t>
      </w:r>
      <w:r>
        <w:rPr>
          <w:b/>
          <w:bCs/>
          <w:color w:val="000000" w:themeColor="text1"/>
          <w:sz w:val="24"/>
          <w:szCs w:val="24"/>
        </w:rPr>
        <w:t>ego</w:t>
      </w:r>
      <w:r w:rsidRPr="00CC2FB3">
        <w:rPr>
          <w:b/>
          <w:bCs/>
          <w:color w:val="000000" w:themeColor="text1"/>
          <w:sz w:val="24"/>
          <w:szCs w:val="24"/>
        </w:rPr>
        <w:t xml:space="preserve"> </w:t>
      </w:r>
      <w:r w:rsidRPr="00CB104C">
        <w:rPr>
          <w:b/>
          <w:bCs/>
          <w:color w:val="000000" w:themeColor="text1"/>
          <w:sz w:val="24"/>
          <w:szCs w:val="24"/>
        </w:rPr>
        <w:t xml:space="preserve">nr </w:t>
      </w:r>
      <w:r w:rsidR="00CB104C">
        <w:rPr>
          <w:b/>
          <w:bCs/>
          <w:color w:val="000000" w:themeColor="text1"/>
          <w:sz w:val="24"/>
          <w:szCs w:val="24"/>
        </w:rPr>
        <w:t>7</w:t>
      </w:r>
      <w:r w:rsidRPr="00CC2FB3">
        <w:rPr>
          <w:color w:val="000000" w:themeColor="text1"/>
          <w:sz w:val="24"/>
          <w:szCs w:val="24"/>
        </w:rPr>
        <w:t>.</w:t>
      </w:r>
    </w:p>
    <w:p w14:paraId="6FB81579" w14:textId="4327A043" w:rsidR="00F02B47" w:rsidRDefault="00F02B47" w:rsidP="003C7A3F">
      <w:pPr>
        <w:pStyle w:val="Akapitzlist"/>
        <w:numPr>
          <w:ilvl w:val="0"/>
          <w:numId w:val="48"/>
        </w:numPr>
        <w:spacing w:before="120" w:line="276" w:lineRule="auto"/>
        <w:ind w:left="426" w:hanging="426"/>
        <w:contextualSpacing w:val="0"/>
        <w:rPr>
          <w:b/>
          <w:color w:val="000000" w:themeColor="text1"/>
          <w:sz w:val="24"/>
          <w:szCs w:val="24"/>
        </w:rPr>
      </w:pPr>
      <w:r>
        <w:rPr>
          <w:b/>
          <w:color w:val="000000" w:themeColor="text1"/>
          <w:sz w:val="24"/>
          <w:szCs w:val="24"/>
        </w:rPr>
        <w:t>Zgodność z prawodawstwem krajowym i unijnym</w:t>
      </w:r>
    </w:p>
    <w:p w14:paraId="0A6C5D74" w14:textId="2CD21FFF" w:rsidR="008424A0" w:rsidRDefault="008424A0" w:rsidP="00F02B47">
      <w:pPr>
        <w:pStyle w:val="Akapitzlist"/>
        <w:spacing w:before="120" w:line="276" w:lineRule="auto"/>
        <w:ind w:left="284"/>
        <w:contextualSpacing w:val="0"/>
        <w:rPr>
          <w:bCs/>
          <w:color w:val="000000" w:themeColor="text1"/>
          <w:sz w:val="24"/>
          <w:szCs w:val="24"/>
        </w:rPr>
      </w:pPr>
      <w:r>
        <w:rPr>
          <w:bCs/>
          <w:color w:val="000000" w:themeColor="text1"/>
          <w:sz w:val="24"/>
          <w:szCs w:val="24"/>
        </w:rPr>
        <w:t xml:space="preserve">Ocenie podlegać będzie czy w </w:t>
      </w:r>
      <w:r w:rsidRPr="008424A0">
        <w:rPr>
          <w:bCs/>
          <w:color w:val="000000" w:themeColor="text1"/>
          <w:sz w:val="24"/>
          <w:szCs w:val="24"/>
        </w:rPr>
        <w:t>trakcie oceny nie stwierdzono niezgodności z</w:t>
      </w:r>
      <w:r>
        <w:rPr>
          <w:bCs/>
          <w:color w:val="000000" w:themeColor="text1"/>
          <w:sz w:val="24"/>
          <w:szCs w:val="24"/>
        </w:rPr>
        <w:t> </w:t>
      </w:r>
      <w:r w:rsidRPr="008424A0">
        <w:rPr>
          <w:bCs/>
          <w:color w:val="000000" w:themeColor="text1"/>
          <w:sz w:val="24"/>
          <w:szCs w:val="24"/>
        </w:rPr>
        <w:t>prawodawstwem krajowym i unijnym wskazanym w podstawach prawnych Regulaminu wyboru projektów.</w:t>
      </w:r>
    </w:p>
    <w:p w14:paraId="2266A272" w14:textId="0A0C06C5" w:rsidR="00F02B47" w:rsidRDefault="00F02B47" w:rsidP="00F02B47">
      <w:pPr>
        <w:pStyle w:val="Akapitzlist"/>
        <w:spacing w:before="120" w:line="276" w:lineRule="auto"/>
        <w:ind w:left="284"/>
        <w:contextualSpacing w:val="0"/>
        <w:rPr>
          <w:bCs/>
          <w:color w:val="000000" w:themeColor="text1"/>
          <w:sz w:val="24"/>
          <w:szCs w:val="24"/>
        </w:rPr>
      </w:pPr>
      <w:r w:rsidRPr="00F02B47">
        <w:rPr>
          <w:bCs/>
          <w:color w:val="000000" w:themeColor="text1"/>
          <w:sz w:val="24"/>
          <w:szCs w:val="24"/>
        </w:rPr>
        <w:t xml:space="preserve">Kryterium dotyczy również przypadku, gdy projekt rozpoczął się przed złożeniem wniosku o dofinansowanie. W takiej sytuacji działania zrealizowane przed </w:t>
      </w:r>
      <w:r w:rsidRPr="00F02B47">
        <w:rPr>
          <w:bCs/>
          <w:color w:val="000000" w:themeColor="text1"/>
          <w:sz w:val="24"/>
          <w:szCs w:val="24"/>
        </w:rPr>
        <w:lastRenderedPageBreak/>
        <w:t>podpisaniem umowy o dofinansowanie projektu, również muszą być zgodne prawodawstwem krajowym i unijnym.</w:t>
      </w:r>
    </w:p>
    <w:p w14:paraId="1259D538" w14:textId="40D5EF53" w:rsidR="008424A0" w:rsidRPr="008424A0" w:rsidRDefault="008424A0" w:rsidP="008424A0">
      <w:pPr>
        <w:pStyle w:val="Akapitzlist"/>
        <w:spacing w:before="120" w:after="120" w:line="276" w:lineRule="auto"/>
        <w:ind w:left="284"/>
        <w:contextualSpacing w:val="0"/>
        <w:rPr>
          <w:bCs/>
          <w:color w:val="000000" w:themeColor="text1"/>
          <w:sz w:val="24"/>
          <w:szCs w:val="24"/>
        </w:rPr>
      </w:pPr>
      <w:r>
        <w:rPr>
          <w:bCs/>
          <w:color w:val="000000" w:themeColor="text1"/>
          <w:sz w:val="24"/>
          <w:szCs w:val="24"/>
        </w:rPr>
        <w:t>Zgodność projektu z prawodawstwem krajowym i unijnym</w:t>
      </w:r>
      <w:r w:rsidRPr="008424A0">
        <w:rPr>
          <w:bCs/>
          <w:color w:val="000000" w:themeColor="text1"/>
          <w:sz w:val="24"/>
          <w:szCs w:val="24"/>
        </w:rPr>
        <w:t xml:space="preserve"> zweryfikowan</w:t>
      </w:r>
      <w:r>
        <w:rPr>
          <w:bCs/>
          <w:color w:val="000000" w:themeColor="text1"/>
          <w:sz w:val="24"/>
          <w:szCs w:val="24"/>
        </w:rPr>
        <w:t>a</w:t>
      </w:r>
      <w:r w:rsidRPr="008424A0">
        <w:rPr>
          <w:bCs/>
          <w:color w:val="000000" w:themeColor="text1"/>
          <w:sz w:val="24"/>
          <w:szCs w:val="24"/>
        </w:rPr>
        <w:t xml:space="preserve"> zostanie w ramach</w:t>
      </w:r>
      <w:r w:rsidRPr="008424A0">
        <w:rPr>
          <w:b/>
          <w:bCs/>
          <w:color w:val="000000" w:themeColor="text1"/>
          <w:sz w:val="24"/>
          <w:szCs w:val="24"/>
        </w:rPr>
        <w:t xml:space="preserve"> kryterium horyzontalnego nr </w:t>
      </w:r>
      <w:r w:rsidR="00CB104C">
        <w:rPr>
          <w:b/>
          <w:bCs/>
          <w:color w:val="000000" w:themeColor="text1"/>
          <w:sz w:val="24"/>
          <w:szCs w:val="24"/>
        </w:rPr>
        <w:t>8</w:t>
      </w:r>
      <w:r w:rsidRPr="008424A0">
        <w:rPr>
          <w:bCs/>
          <w:color w:val="000000" w:themeColor="text1"/>
          <w:sz w:val="24"/>
          <w:szCs w:val="24"/>
        </w:rPr>
        <w:t>.</w:t>
      </w:r>
    </w:p>
    <w:p w14:paraId="09A92631" w14:textId="77777777" w:rsidR="00DB0EB4" w:rsidRPr="00211FC2" w:rsidRDefault="00DB0EB4" w:rsidP="005F013A">
      <w:pPr>
        <w:pStyle w:val="Nagwek2"/>
        <w:ind w:left="426" w:hanging="426"/>
      </w:pPr>
      <w:bookmarkStart w:id="36" w:name="_Toc175043290"/>
      <w:r w:rsidRPr="00211FC2">
        <w:t>Wymagania czasowe dotyczące projektu</w:t>
      </w:r>
      <w:bookmarkEnd w:id="36"/>
    </w:p>
    <w:p w14:paraId="6A86C6E1" w14:textId="3E4C715B" w:rsidR="005F013A" w:rsidRPr="00211FC2" w:rsidRDefault="0005324B" w:rsidP="003C7A3F">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2568DE4" w14:textId="77777777" w:rsidR="007C72F4" w:rsidRPr="007C72F4" w:rsidRDefault="0005324B" w:rsidP="003C7A3F">
      <w:pPr>
        <w:pStyle w:val="Akapitzlist"/>
        <w:numPr>
          <w:ilvl w:val="0"/>
          <w:numId w:val="22"/>
        </w:numPr>
        <w:spacing w:after="120" w:line="276" w:lineRule="auto"/>
        <w:ind w:left="426" w:hanging="426"/>
        <w:contextualSpacing w:val="0"/>
        <w:rPr>
          <w:bCs/>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2F38D52B" w:rsidR="00C51E4E" w:rsidRPr="007C72F4" w:rsidRDefault="003C0BE2" w:rsidP="003C7A3F">
      <w:pPr>
        <w:pStyle w:val="Akapitzlist"/>
        <w:numPr>
          <w:ilvl w:val="0"/>
          <w:numId w:val="22"/>
        </w:numPr>
        <w:spacing w:after="120" w:line="276" w:lineRule="auto"/>
        <w:ind w:left="426" w:hanging="426"/>
        <w:contextualSpacing w:val="0"/>
        <w:rPr>
          <w:bCs/>
          <w:color w:val="000000" w:themeColor="text1"/>
          <w:sz w:val="24"/>
          <w:szCs w:val="24"/>
        </w:rPr>
      </w:pPr>
      <w:r w:rsidRPr="007C72F4">
        <w:rPr>
          <w:color w:val="000000" w:themeColor="text1"/>
          <w:sz w:val="24"/>
          <w:szCs w:val="24"/>
        </w:rPr>
        <w:t>O</w:t>
      </w:r>
      <w:r w:rsidR="0005324B" w:rsidRPr="007C72F4">
        <w:rPr>
          <w:color w:val="000000" w:themeColor="text1"/>
          <w:sz w:val="24"/>
          <w:szCs w:val="24"/>
        </w:rPr>
        <w:t xml:space="preserve">kres kwalifikowalności wydatków w ramach projektu może przypadać na okres przed podpisaniem umowy o dofinansowanie. </w:t>
      </w:r>
      <w:r w:rsidR="00C51E4E" w:rsidRPr="007C72F4">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Default="007A679C" w:rsidP="005F013A">
      <w:pPr>
        <w:pStyle w:val="Akapitzlist"/>
        <w:spacing w:after="120" w:line="276" w:lineRule="auto"/>
        <w:ind w:left="426"/>
        <w:contextualSpacing w:val="0"/>
        <w:rPr>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1A641247" w14:textId="1FAF1FA5" w:rsidR="00CB104C" w:rsidRDefault="00CB104C" w:rsidP="005F013A">
      <w:pPr>
        <w:pStyle w:val="Akapitzlist"/>
        <w:spacing w:after="120" w:line="276" w:lineRule="auto"/>
        <w:ind w:left="426"/>
        <w:contextualSpacing w:val="0"/>
        <w:rPr>
          <w:sz w:val="24"/>
          <w:szCs w:val="24"/>
        </w:rPr>
      </w:pPr>
      <w:r w:rsidRPr="007C72F4">
        <w:rPr>
          <w:bCs/>
          <w:color w:val="000000" w:themeColor="text1"/>
          <w:sz w:val="24"/>
          <w:szCs w:val="24"/>
        </w:rPr>
        <w:t>Końcowa data kwalifikowalności wydatków jest określona w umowie o dofinansowanie i nie może być późniejsza niż 31 grudnia 2029r.</w:t>
      </w:r>
    </w:p>
    <w:p w14:paraId="7CE691F7" w14:textId="5F5F3A6B" w:rsidR="005F013A" w:rsidRPr="00211FC2" w:rsidRDefault="0005324B" w:rsidP="003C7A3F">
      <w:pPr>
        <w:pStyle w:val="Akapitzlist"/>
        <w:numPr>
          <w:ilvl w:val="0"/>
          <w:numId w:val="58"/>
        </w:numPr>
        <w:spacing w:after="120" w:line="276" w:lineRule="auto"/>
        <w:ind w:left="426" w:hanging="426"/>
        <w:contextualSpacing w:val="0"/>
        <w:rPr>
          <w:sz w:val="24"/>
          <w:szCs w:val="24"/>
        </w:rPr>
      </w:pPr>
      <w:r w:rsidRPr="00211FC2">
        <w:rPr>
          <w:color w:val="000000" w:themeColor="text1"/>
          <w:sz w:val="24"/>
          <w:szCs w:val="24"/>
        </w:rPr>
        <w:t xml:space="preserve">Wnioskujący o dofinansowanie określa datę rozpoczęcia i zakończenia realizacji projektu, mając na uwadze, </w:t>
      </w:r>
      <w:r w:rsidR="00FD401F">
        <w:rPr>
          <w:color w:val="000000" w:themeColor="text1"/>
          <w:sz w:val="24"/>
          <w:szCs w:val="24"/>
        </w:rPr>
        <w:t>że</w:t>
      </w:r>
      <w:r w:rsidR="00FD401F" w:rsidRPr="00211FC2">
        <w:rPr>
          <w:color w:val="000000" w:themeColor="text1"/>
          <w:sz w:val="24"/>
          <w:szCs w:val="24"/>
        </w:rPr>
        <w:t xml:space="preserve"> </w:t>
      </w:r>
      <w:r w:rsidRPr="00211FC2">
        <w:rPr>
          <w:color w:val="000000" w:themeColor="text1"/>
          <w:sz w:val="24"/>
          <w:szCs w:val="24"/>
        </w:rPr>
        <w:t>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3C7A3F">
      <w:pPr>
        <w:pStyle w:val="Akapitzlist"/>
        <w:numPr>
          <w:ilvl w:val="0"/>
          <w:numId w:val="58"/>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3C7A3F">
      <w:pPr>
        <w:pStyle w:val="Akapitzlist"/>
        <w:numPr>
          <w:ilvl w:val="0"/>
          <w:numId w:val="58"/>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3FE926CD" w14:textId="77777777" w:rsidR="005F013A" w:rsidRPr="00211FC2" w:rsidRDefault="0005324B" w:rsidP="003C7A3F">
      <w:pPr>
        <w:pStyle w:val="Akapitzlist"/>
        <w:numPr>
          <w:ilvl w:val="0"/>
          <w:numId w:val="5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3D9E34DE" w:rsidR="0005324B" w:rsidRPr="00211FC2" w:rsidRDefault="0005324B" w:rsidP="003C7A3F">
      <w:pPr>
        <w:pStyle w:val="Akapitzlist"/>
        <w:numPr>
          <w:ilvl w:val="0"/>
          <w:numId w:val="5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lastRenderedPageBreak/>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5B69CE">
        <w:rPr>
          <w:color w:val="000000" w:themeColor="text1"/>
          <w:sz w:val="24"/>
          <w:szCs w:val="24"/>
        </w:rPr>
        <w:t>W</w:t>
      </w:r>
      <w:r w:rsidR="005B69CE" w:rsidRPr="00211FC2">
        <w:rPr>
          <w:color w:val="000000" w:themeColor="text1"/>
          <w:sz w:val="24"/>
          <w:szCs w:val="24"/>
        </w:rPr>
        <w:t xml:space="preserve">ytycznych </w:t>
      </w:r>
      <w:r w:rsidRPr="00211FC2">
        <w:rPr>
          <w:color w:val="000000" w:themeColor="text1"/>
          <w:sz w:val="24"/>
          <w:szCs w:val="24"/>
        </w:rPr>
        <w:t>kwalifikowalności.</w:t>
      </w:r>
    </w:p>
    <w:p w14:paraId="1B89FFA1" w14:textId="77777777" w:rsidR="00DB0EB4" w:rsidRPr="00211FC2" w:rsidRDefault="00DB0EB4" w:rsidP="00D9552A">
      <w:pPr>
        <w:pStyle w:val="Nagwek2"/>
      </w:pPr>
      <w:bookmarkStart w:id="37" w:name="_Toc175043291"/>
      <w:r w:rsidRPr="00211FC2">
        <w:t xml:space="preserve">Efekty realizacji projektu </w:t>
      </w:r>
      <w:r w:rsidR="005C33BB" w:rsidRPr="00211FC2">
        <w:t>–</w:t>
      </w:r>
      <w:r w:rsidRPr="00211FC2">
        <w:t xml:space="preserve"> wskaźniki</w:t>
      </w:r>
      <w:bookmarkEnd w:id="37"/>
    </w:p>
    <w:p w14:paraId="0B6F1391" w14:textId="77777777" w:rsidR="00203F22" w:rsidRPr="007D535D" w:rsidRDefault="00203F22" w:rsidP="003C7A3F">
      <w:pPr>
        <w:pStyle w:val="Akapitzlist"/>
        <w:numPr>
          <w:ilvl w:val="0"/>
          <w:numId w:val="12"/>
        </w:numPr>
        <w:spacing w:before="120" w:after="120" w:line="276" w:lineRule="auto"/>
        <w:ind w:left="426"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3C7A3F">
      <w:pPr>
        <w:pStyle w:val="Akapitzlist"/>
        <w:numPr>
          <w:ilvl w:val="0"/>
          <w:numId w:val="88"/>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3C7A3F">
      <w:pPr>
        <w:pStyle w:val="Akapitzlist"/>
        <w:numPr>
          <w:ilvl w:val="0"/>
          <w:numId w:val="88"/>
        </w:numPr>
        <w:spacing w:before="120" w:after="120" w:line="276" w:lineRule="auto"/>
        <w:ind w:left="1134"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77777777" w:rsidR="00203F22" w:rsidRDefault="00203F22" w:rsidP="003C7A3F">
      <w:pPr>
        <w:pStyle w:val="Akapitzlist"/>
        <w:numPr>
          <w:ilvl w:val="0"/>
          <w:numId w:val="12"/>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13D025F4" w:rsidR="00203F22" w:rsidRPr="00FD401F" w:rsidRDefault="00203F22" w:rsidP="003C7A3F">
      <w:pPr>
        <w:pStyle w:val="Akapitzlist"/>
        <w:numPr>
          <w:ilvl w:val="0"/>
          <w:numId w:val="12"/>
        </w:numPr>
        <w:spacing w:before="120" w:after="120" w:line="276" w:lineRule="auto"/>
        <w:ind w:left="426"/>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w:t>
      </w:r>
      <w:hyperlink r:id="rId16" w:history="1">
        <w:r w:rsidRPr="00A40F4B">
          <w:rPr>
            <w:rStyle w:val="Hipercze"/>
            <w:sz w:val="24"/>
            <w:szCs w:val="24"/>
          </w:rPr>
          <w:t>Liście Wskaźników Kluczowych 2021-2027 – EFS+</w:t>
        </w:r>
      </w:hyperlink>
      <w:r w:rsidR="00FD401F">
        <w:rPr>
          <w:color w:val="000000" w:themeColor="text1"/>
          <w:sz w:val="24"/>
          <w:szCs w:val="24"/>
        </w:rPr>
        <w:t xml:space="preserve"> oraz </w:t>
      </w:r>
      <w:hyperlink r:id="rId17" w:history="1">
        <w:r w:rsidR="00FD401F" w:rsidRPr="007C72F4">
          <w:rPr>
            <w:rStyle w:val="Hipercze"/>
            <w:sz w:val="24"/>
            <w:szCs w:val="24"/>
          </w:rPr>
          <w:t>Listą wskaźników specyficznych dla programu Fundusze Europejskie dla Podlaskiego 2021-2027</w:t>
        </w:r>
      </w:hyperlink>
      <w:r w:rsidRPr="00FD401F">
        <w:rPr>
          <w:color w:val="000000" w:themeColor="text1"/>
          <w:sz w:val="24"/>
          <w:szCs w:val="24"/>
        </w:rPr>
        <w:t>.</w:t>
      </w:r>
    </w:p>
    <w:p w14:paraId="377A321F" w14:textId="77777777" w:rsidR="00203F22" w:rsidRPr="00841FA7" w:rsidRDefault="00203F22" w:rsidP="003C7A3F">
      <w:pPr>
        <w:pStyle w:val="Akapitzlist"/>
        <w:numPr>
          <w:ilvl w:val="0"/>
          <w:numId w:val="12"/>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w:t>
      </w:r>
      <w:r w:rsidRPr="00AF35D4">
        <w:rPr>
          <w:color w:val="000000" w:themeColor="text1"/>
          <w:sz w:val="24"/>
          <w:szCs w:val="24"/>
        </w:rPr>
        <w:lastRenderedPageBreak/>
        <w:t xml:space="preserve">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3C7A3F">
      <w:pPr>
        <w:pStyle w:val="Akapitzlist"/>
        <w:numPr>
          <w:ilvl w:val="0"/>
          <w:numId w:val="12"/>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3C7A3F">
      <w:pPr>
        <w:pStyle w:val="Akapitzlist"/>
        <w:numPr>
          <w:ilvl w:val="0"/>
          <w:numId w:val="14"/>
        </w:numPr>
        <w:shd w:val="clear" w:color="auto" w:fill="FFFFFF"/>
        <w:tabs>
          <w:tab w:val="left" w:pos="499"/>
        </w:tabs>
        <w:spacing w:before="240" w:after="240" w:line="276" w:lineRule="auto"/>
        <w:ind w:left="850"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9061"/>
      </w:tblGrid>
      <w:tr w:rsidR="00F50565" w:rsidRPr="00211FC2" w14:paraId="6BB68979" w14:textId="77777777" w:rsidTr="00C842D7">
        <w:tc>
          <w:tcPr>
            <w:tcW w:w="9061" w:type="dxa"/>
            <w:shd w:val="clear" w:color="auto" w:fill="E7E6E6" w:themeFill="background2"/>
          </w:tcPr>
          <w:p w14:paraId="03298A98" w14:textId="51BF7196"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5B69CE">
              <w:rPr>
                <w:color w:val="000000" w:themeColor="text1"/>
                <w:sz w:val="24"/>
                <w:szCs w:val="24"/>
              </w:rPr>
              <w:t>g</w:t>
            </w:r>
            <w:r w:rsidRPr="00211FC2">
              <w:rPr>
                <w:color w:val="000000" w:themeColor="text1"/>
                <w:sz w:val="24"/>
                <w:szCs w:val="24"/>
              </w:rPr>
              <w:t>)</w:t>
            </w:r>
          </w:p>
        </w:tc>
      </w:tr>
      <w:tr w:rsidR="001F67EF" w:rsidRPr="00211FC2" w14:paraId="5D7DE221" w14:textId="77777777" w:rsidTr="00A16E39">
        <w:tc>
          <w:tcPr>
            <w:tcW w:w="9061" w:type="dxa"/>
          </w:tcPr>
          <w:p w14:paraId="62E74639" w14:textId="065509F7" w:rsidR="001F67EF" w:rsidRPr="00211FC2" w:rsidRDefault="001F67EF" w:rsidP="007B7F52">
            <w:pPr>
              <w:tabs>
                <w:tab w:val="left" w:pos="499"/>
              </w:tabs>
              <w:spacing w:before="120" w:after="120" w:line="276" w:lineRule="auto"/>
              <w:rPr>
                <w:b/>
                <w:bCs/>
                <w:color w:val="000000" w:themeColor="text1"/>
              </w:rPr>
            </w:pPr>
            <w:bookmarkStart w:id="38" w:name="_Hlk137555956"/>
            <w:r w:rsidRPr="00211FC2">
              <w:rPr>
                <w:b/>
                <w:bCs/>
                <w:color w:val="000000" w:themeColor="text1"/>
                <w:sz w:val="24"/>
                <w:szCs w:val="24"/>
              </w:rPr>
              <w:t>Nazwa wskaźnika</w:t>
            </w:r>
          </w:p>
        </w:tc>
      </w:tr>
      <w:tr w:rsidR="001F67EF" w:rsidRPr="00211FC2" w14:paraId="3D84E283" w14:textId="77777777" w:rsidTr="00A16E39">
        <w:tc>
          <w:tcPr>
            <w:tcW w:w="9061" w:type="dxa"/>
          </w:tcPr>
          <w:p w14:paraId="0DBA420F" w14:textId="1CC4CF04" w:rsidR="001F67EF" w:rsidRPr="00CE6E5E" w:rsidRDefault="001F67EF" w:rsidP="004506B3">
            <w:pPr>
              <w:tabs>
                <w:tab w:val="left" w:pos="499"/>
              </w:tabs>
              <w:spacing w:before="120" w:after="120" w:line="276" w:lineRule="auto"/>
              <w:rPr>
                <w:sz w:val="24"/>
                <w:szCs w:val="24"/>
              </w:rPr>
            </w:pPr>
            <w:r w:rsidRPr="001F67EF">
              <w:rPr>
                <w:sz w:val="24"/>
                <w:szCs w:val="24"/>
              </w:rPr>
              <w:t>Liczba podmiotów przygotowanych do pełnienia funkcji lokalnego ośrodka kształcenia osób dorosłych (podmioty)</w:t>
            </w:r>
          </w:p>
        </w:tc>
      </w:tr>
      <w:tr w:rsidR="00F50565" w:rsidRPr="00211FC2" w14:paraId="4BB50D27" w14:textId="77777777" w:rsidTr="00C842D7">
        <w:tc>
          <w:tcPr>
            <w:tcW w:w="9061" w:type="dxa"/>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tcPr>
          <w:p w14:paraId="2C9A6D8E" w14:textId="10C16F3E" w:rsidR="001F67EF" w:rsidRPr="001F67EF" w:rsidRDefault="001F67EF" w:rsidP="001F67EF">
            <w:pPr>
              <w:widowControl/>
              <w:autoSpaceDE/>
              <w:autoSpaceDN/>
              <w:adjustRightInd/>
              <w:spacing w:before="120" w:after="120" w:line="276" w:lineRule="auto"/>
              <w:rPr>
                <w:iCs/>
                <w:color w:val="000000" w:themeColor="text1"/>
                <w:sz w:val="24"/>
                <w:szCs w:val="24"/>
              </w:rPr>
            </w:pPr>
            <w:r w:rsidRPr="001F67EF">
              <w:rPr>
                <w:iCs/>
                <w:color w:val="000000" w:themeColor="text1"/>
                <w:sz w:val="24"/>
                <w:szCs w:val="24"/>
              </w:rPr>
              <w:t>Wskaźnik mierzy liczbę podmiotów, które dzięki wsparciu EFS+ są przygotowane do pełnienia funkcji lokalnego ośrodka kształcenia osób dorosłych, tj. posiadają ofertę edukacyjną dla dorosłej społeczności lokalnej oraz kadrę przygotowaną do realizacji tych zadań.</w:t>
            </w:r>
          </w:p>
          <w:p w14:paraId="5F7B57CA" w14:textId="3A840766" w:rsidR="001F67EF" w:rsidRPr="001F67EF" w:rsidRDefault="001F67EF" w:rsidP="001F67EF">
            <w:pPr>
              <w:widowControl/>
              <w:autoSpaceDE/>
              <w:autoSpaceDN/>
              <w:adjustRightInd/>
              <w:spacing w:before="120" w:after="120" w:line="276" w:lineRule="auto"/>
              <w:rPr>
                <w:iCs/>
                <w:color w:val="000000" w:themeColor="text1"/>
                <w:sz w:val="24"/>
                <w:szCs w:val="24"/>
              </w:rPr>
            </w:pPr>
            <w:r w:rsidRPr="001F67EF">
              <w:rPr>
                <w:iCs/>
                <w:color w:val="000000" w:themeColor="text1"/>
                <w:sz w:val="24"/>
                <w:szCs w:val="24"/>
              </w:rPr>
              <w:t>Lokalny ośrodek kształcenia osób dorosłych – ośrodek uruchomiony przy szkole lub innej placówce systemu oświaty, która świadczy usługi dla dorosłych, w</w:t>
            </w:r>
            <w:r w:rsidR="00E2058B">
              <w:rPr>
                <w:iCs/>
                <w:color w:val="000000" w:themeColor="text1"/>
                <w:sz w:val="24"/>
                <w:szCs w:val="24"/>
              </w:rPr>
              <w:t> </w:t>
            </w:r>
            <w:r w:rsidRPr="001F67EF">
              <w:rPr>
                <w:iCs/>
                <w:color w:val="000000" w:themeColor="text1"/>
                <w:sz w:val="24"/>
                <w:szCs w:val="24"/>
              </w:rPr>
              <w:t>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 Ośrodek wykorzystuje potencjał istniejącej placówki do prowadzenia działań na rzecz aktywności edukacyjnej i włączania osób dorosłych, w tym znajdujących się w niekorzystnej sytuacji zawodowej, w różnorodne formy edukacji.</w:t>
            </w:r>
          </w:p>
          <w:p w14:paraId="07F826E6" w14:textId="19E3C743" w:rsidR="00C842D7" w:rsidRPr="00C842D7" w:rsidRDefault="001F67EF" w:rsidP="001F67EF">
            <w:pPr>
              <w:widowControl/>
              <w:autoSpaceDE/>
              <w:autoSpaceDN/>
              <w:adjustRightInd/>
              <w:spacing w:before="120" w:after="120" w:line="276" w:lineRule="auto"/>
              <w:rPr>
                <w:iCs/>
                <w:color w:val="000000" w:themeColor="text1"/>
                <w:sz w:val="24"/>
                <w:szCs w:val="24"/>
              </w:rPr>
            </w:pPr>
            <w:r w:rsidRPr="001F67EF">
              <w:rPr>
                <w:iCs/>
                <w:color w:val="000000" w:themeColor="text1"/>
                <w:sz w:val="24"/>
                <w:szCs w:val="24"/>
              </w:rPr>
              <w:t>Wskaźnik mierzony w momencie zakończenia zadania w projekcie, dotyczącego przygotowania podmiotu do pełnienia funkcji lokalnego ośrodka kształcenia osób dorosłych.</w:t>
            </w:r>
          </w:p>
        </w:tc>
      </w:tr>
      <w:tr w:rsidR="000757F5" w:rsidRPr="00211FC2" w14:paraId="5628132C" w14:textId="77777777" w:rsidTr="00C842D7">
        <w:tc>
          <w:tcPr>
            <w:tcW w:w="9061" w:type="dxa"/>
          </w:tcPr>
          <w:p w14:paraId="65284D3D" w14:textId="02DAB6F2" w:rsidR="000757F5" w:rsidRPr="001F67EF" w:rsidRDefault="000757F5" w:rsidP="001F67EF">
            <w:pPr>
              <w:widowControl/>
              <w:autoSpaceDE/>
              <w:autoSpaceDN/>
              <w:adjustRightInd/>
              <w:spacing w:before="120" w:after="120" w:line="276" w:lineRule="auto"/>
              <w:rPr>
                <w:iCs/>
                <w:color w:val="000000" w:themeColor="text1"/>
                <w:sz w:val="24"/>
                <w:szCs w:val="24"/>
              </w:rPr>
            </w:pPr>
            <w:r w:rsidRPr="000757F5">
              <w:rPr>
                <w:b/>
                <w:bCs/>
                <w:iCs/>
                <w:color w:val="000000" w:themeColor="text1"/>
                <w:sz w:val="24"/>
                <w:szCs w:val="24"/>
              </w:rPr>
              <w:t>Nazwa wskaźnika</w:t>
            </w:r>
          </w:p>
        </w:tc>
      </w:tr>
      <w:tr w:rsidR="000757F5" w:rsidRPr="00211FC2" w14:paraId="59BD86F2" w14:textId="77777777" w:rsidTr="00C842D7">
        <w:tc>
          <w:tcPr>
            <w:tcW w:w="9061" w:type="dxa"/>
          </w:tcPr>
          <w:p w14:paraId="0BF8901E" w14:textId="5241A235" w:rsidR="000757F5" w:rsidRPr="001F67EF" w:rsidRDefault="000757F5" w:rsidP="001F67EF">
            <w:pPr>
              <w:widowControl/>
              <w:autoSpaceDE/>
              <w:autoSpaceDN/>
              <w:adjustRightInd/>
              <w:spacing w:before="120" w:after="120" w:line="276" w:lineRule="auto"/>
              <w:rPr>
                <w:iCs/>
                <w:color w:val="000000" w:themeColor="text1"/>
                <w:sz w:val="24"/>
                <w:szCs w:val="24"/>
              </w:rPr>
            </w:pPr>
            <w:bookmarkStart w:id="39" w:name="_Hlk130384061"/>
            <w:r w:rsidRPr="000757F5">
              <w:rPr>
                <w:iCs/>
                <w:color w:val="000000" w:themeColor="text1"/>
                <w:sz w:val="24"/>
                <w:szCs w:val="24"/>
              </w:rPr>
              <w:t xml:space="preserve">Liczba osób dorosłych objętych wsparciem w zakresie umiejętności lub kompetencji podstawowych, realizowanym poza Bazą Usług Rozwojowych </w:t>
            </w:r>
            <w:bookmarkEnd w:id="39"/>
            <w:r w:rsidRPr="000757F5">
              <w:rPr>
                <w:iCs/>
                <w:color w:val="000000" w:themeColor="text1"/>
                <w:sz w:val="24"/>
                <w:szCs w:val="24"/>
              </w:rPr>
              <w:t>(osoby)</w:t>
            </w:r>
          </w:p>
        </w:tc>
      </w:tr>
      <w:tr w:rsidR="000757F5" w:rsidRPr="00211FC2" w14:paraId="1F779D1B" w14:textId="77777777" w:rsidTr="00C842D7">
        <w:tc>
          <w:tcPr>
            <w:tcW w:w="9061" w:type="dxa"/>
          </w:tcPr>
          <w:p w14:paraId="156359C5" w14:textId="5EE9C6EF" w:rsidR="000757F5" w:rsidRPr="001F67EF" w:rsidRDefault="000757F5" w:rsidP="001F67EF">
            <w:pPr>
              <w:widowControl/>
              <w:autoSpaceDE/>
              <w:autoSpaceDN/>
              <w:adjustRightInd/>
              <w:spacing w:before="120" w:after="120" w:line="276" w:lineRule="auto"/>
              <w:rPr>
                <w:iCs/>
                <w:color w:val="000000" w:themeColor="text1"/>
                <w:sz w:val="24"/>
                <w:szCs w:val="24"/>
              </w:rPr>
            </w:pPr>
            <w:r w:rsidRPr="000757F5">
              <w:rPr>
                <w:b/>
                <w:bCs/>
                <w:iCs/>
                <w:color w:val="000000" w:themeColor="text1"/>
                <w:sz w:val="24"/>
                <w:szCs w:val="24"/>
              </w:rPr>
              <w:t>Definicja wskaźnika</w:t>
            </w:r>
          </w:p>
        </w:tc>
      </w:tr>
      <w:tr w:rsidR="000757F5" w:rsidRPr="00211FC2" w14:paraId="791B43BB" w14:textId="77777777" w:rsidTr="00C842D7">
        <w:tc>
          <w:tcPr>
            <w:tcW w:w="9061" w:type="dxa"/>
          </w:tcPr>
          <w:p w14:paraId="600B87B4" w14:textId="77777777" w:rsidR="000757F5" w:rsidRPr="000757F5" w:rsidRDefault="000757F5" w:rsidP="000757F5">
            <w:pPr>
              <w:widowControl/>
              <w:autoSpaceDE/>
              <w:autoSpaceDN/>
              <w:adjustRightInd/>
              <w:spacing w:before="120" w:after="120" w:line="276" w:lineRule="auto"/>
              <w:rPr>
                <w:iCs/>
                <w:color w:val="000000" w:themeColor="text1"/>
                <w:sz w:val="24"/>
                <w:szCs w:val="24"/>
              </w:rPr>
            </w:pPr>
            <w:r w:rsidRPr="000757F5">
              <w:rPr>
                <w:iCs/>
                <w:color w:val="000000" w:themeColor="text1"/>
                <w:sz w:val="24"/>
                <w:szCs w:val="24"/>
              </w:rPr>
              <w:lastRenderedPageBreak/>
              <w:t>Wskaźnik mierzy liczbę osób dorosłych, objętych wsparciem w zakresie uzyskania lub podniesienia podstawowych umiejętności lub kompetencji, w tym cyfrowych (dot. grup wykluczonych cyfrowo). Wsparcie realizowane poza systemem BUR i PSF, umożliwiające wdrażanie Upskilling pathways, zgodnie z zaleceniem Rady z dnia 19 grudnia 2016 r. w sprawie ścieżek poprawy umiejętności: nowe możliwości dla dorosłych (2016/C 484/01).</w:t>
            </w:r>
          </w:p>
          <w:p w14:paraId="3561E63F" w14:textId="77777777" w:rsidR="000757F5" w:rsidRPr="000757F5" w:rsidRDefault="000757F5" w:rsidP="000757F5">
            <w:pPr>
              <w:widowControl/>
              <w:autoSpaceDE/>
              <w:autoSpaceDN/>
              <w:adjustRightInd/>
              <w:spacing w:before="120" w:after="120" w:line="276" w:lineRule="auto"/>
              <w:rPr>
                <w:iCs/>
                <w:color w:val="000000" w:themeColor="text1"/>
                <w:sz w:val="24"/>
                <w:szCs w:val="24"/>
              </w:rPr>
            </w:pPr>
            <w:r w:rsidRPr="000757F5">
              <w:rPr>
                <w:iCs/>
                <w:color w:val="000000" w:themeColor="text1"/>
                <w:sz w:val="24"/>
                <w:szCs w:val="24"/>
              </w:rPr>
              <w:t>Osoba dorosła to osoba powyżej 18 lat. Wiek uczestników określany jest na podstawie daty urodzenia i ustalany w dniu rozpoczęcia udziału w projekcie.</w:t>
            </w:r>
          </w:p>
          <w:p w14:paraId="07CAE145" w14:textId="77777777" w:rsidR="000757F5" w:rsidRPr="000757F5" w:rsidRDefault="000757F5" w:rsidP="000757F5">
            <w:pPr>
              <w:widowControl/>
              <w:autoSpaceDE/>
              <w:autoSpaceDN/>
              <w:adjustRightInd/>
              <w:spacing w:before="120" w:after="120" w:line="276" w:lineRule="auto"/>
              <w:rPr>
                <w:iCs/>
                <w:color w:val="000000" w:themeColor="text1"/>
                <w:sz w:val="24"/>
                <w:szCs w:val="24"/>
              </w:rPr>
            </w:pPr>
            <w:r w:rsidRPr="000757F5">
              <w:rPr>
                <w:iCs/>
                <w:color w:val="000000" w:themeColor="text1"/>
                <w:sz w:val="24"/>
                <w:szCs w:val="24"/>
              </w:rPr>
              <w:t>Wskaźnik mierzony w momencie rozpoczęcia udziału danej osoby w pierwszych zajęciach.</w:t>
            </w:r>
          </w:p>
          <w:p w14:paraId="7EE382BB" w14:textId="396A39FF" w:rsidR="000757F5" w:rsidRPr="001F67EF" w:rsidRDefault="000757F5" w:rsidP="000757F5">
            <w:pPr>
              <w:widowControl/>
              <w:autoSpaceDE/>
              <w:autoSpaceDN/>
              <w:adjustRightInd/>
              <w:spacing w:before="120" w:after="120" w:line="276" w:lineRule="auto"/>
              <w:rPr>
                <w:iCs/>
                <w:color w:val="000000" w:themeColor="text1"/>
                <w:sz w:val="24"/>
                <w:szCs w:val="24"/>
              </w:rPr>
            </w:pPr>
            <w:r w:rsidRPr="000757F5">
              <w:rPr>
                <w:iCs/>
                <w:color w:val="000000" w:themeColor="text1"/>
                <w:sz w:val="24"/>
                <w:szCs w:val="24"/>
              </w:rPr>
              <w:t>Umiejętności/kompetencje podstawowe (z ang. basic skills: literacy, numeracy, ICT skills) to podstawowe zdolności w zakresie rozumienia i tworzenia informacji, rozwijania i wykorzystania myślenia matematycznego oraz korzystania z</w:t>
            </w:r>
            <w:r w:rsidR="001637A8">
              <w:rPr>
                <w:iCs/>
                <w:color w:val="000000" w:themeColor="text1"/>
                <w:sz w:val="24"/>
                <w:szCs w:val="24"/>
              </w:rPr>
              <w:t> </w:t>
            </w:r>
            <w:r w:rsidRPr="000757F5">
              <w:rPr>
                <w:iCs/>
                <w:color w:val="000000" w:themeColor="text1"/>
                <w:sz w:val="24"/>
                <w:szCs w:val="24"/>
              </w:rPr>
              <w:t>technologii cyfrowych.</w:t>
            </w:r>
          </w:p>
        </w:tc>
      </w:tr>
      <w:tr w:rsidR="00C842D7" w:rsidRPr="00211FC2" w14:paraId="3458859B" w14:textId="77777777" w:rsidTr="00C842D7">
        <w:tc>
          <w:tcPr>
            <w:tcW w:w="9061" w:type="dxa"/>
            <w:shd w:val="clear" w:color="auto" w:fill="E7E6E6" w:themeFill="background2"/>
          </w:tcPr>
          <w:p w14:paraId="28432E6B" w14:textId="053030AF" w:rsidR="00C842D7" w:rsidRPr="00C842D7" w:rsidRDefault="00C842D7" w:rsidP="00C842D7">
            <w:pPr>
              <w:spacing w:before="120" w:after="120" w:line="276" w:lineRule="auto"/>
              <w:rPr>
                <w:color w:val="000000" w:themeColor="text1"/>
                <w:sz w:val="24"/>
                <w:szCs w:val="24"/>
              </w:rPr>
            </w:pPr>
            <w:bookmarkStart w:id="40" w:name="_Toc1130774097"/>
            <w:bookmarkStart w:id="41" w:name="_Toc160474747"/>
            <w:bookmarkStart w:id="42" w:name="_Toc1047832607"/>
            <w:bookmarkStart w:id="43" w:name="_Toc1184757723"/>
            <w:bookmarkStart w:id="44" w:name="_Toc531604962"/>
            <w:bookmarkStart w:id="45" w:name="_Toc506610869"/>
            <w:bookmarkStart w:id="46" w:name="_Toc1911743628"/>
            <w:bookmarkStart w:id="47" w:name="_Toc725242045"/>
            <w:bookmarkStart w:id="48" w:name="_Toc844931052"/>
            <w:bookmarkStart w:id="49" w:name="_Toc94780246"/>
            <w:bookmarkEnd w:id="38"/>
            <w:r w:rsidRPr="00C842D7">
              <w:rPr>
                <w:sz w:val="24"/>
                <w:szCs w:val="24"/>
              </w:rPr>
              <w:t>Wskaźniki mierzone we wszystkich celach szczegółowych</w:t>
            </w:r>
            <w:bookmarkEnd w:id="40"/>
            <w:bookmarkEnd w:id="41"/>
            <w:bookmarkEnd w:id="42"/>
            <w:bookmarkEnd w:id="43"/>
            <w:bookmarkEnd w:id="44"/>
            <w:bookmarkEnd w:id="45"/>
            <w:bookmarkEnd w:id="46"/>
            <w:bookmarkEnd w:id="47"/>
            <w:bookmarkEnd w:id="48"/>
            <w:bookmarkEnd w:id="49"/>
            <w:r w:rsidRPr="00C842D7">
              <w:rPr>
                <w:sz w:val="24"/>
                <w:szCs w:val="24"/>
              </w:rPr>
              <w:t xml:space="preserve"> </w:t>
            </w:r>
          </w:p>
        </w:tc>
      </w:tr>
      <w:tr w:rsidR="00E345CB" w:rsidRPr="00211FC2" w14:paraId="1D10BD04" w14:textId="77777777" w:rsidTr="00E345CB">
        <w:tc>
          <w:tcPr>
            <w:tcW w:w="9061" w:type="dxa"/>
          </w:tcPr>
          <w:p w14:paraId="1FE7DCDD" w14:textId="77777777" w:rsidR="00E345CB" w:rsidRPr="00211FC2" w:rsidRDefault="00E345CB" w:rsidP="00A16E3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E345CB" w:rsidRPr="00211FC2" w14:paraId="18CF5F13" w14:textId="77777777" w:rsidTr="00E345CB">
        <w:tc>
          <w:tcPr>
            <w:tcW w:w="9061" w:type="dxa"/>
          </w:tcPr>
          <w:p w14:paraId="262FF4CF" w14:textId="3DB84C8D" w:rsidR="00E345CB" w:rsidRPr="00211FC2" w:rsidRDefault="00E345CB" w:rsidP="00A16E39">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00CF0C2D">
              <w:rPr>
                <w:color w:val="000000" w:themeColor="text1"/>
                <w:spacing w:val="-2"/>
                <w:sz w:val="24"/>
                <w:szCs w:val="24"/>
              </w:rPr>
              <w:t xml:space="preserve"> </w:t>
            </w:r>
            <w:r w:rsidRPr="00211FC2">
              <w:rPr>
                <w:color w:val="000000" w:themeColor="text1"/>
                <w:spacing w:val="-1"/>
                <w:sz w:val="24"/>
                <w:szCs w:val="24"/>
              </w:rPr>
              <w:t>z</w:t>
            </w:r>
            <w:r w:rsidR="00367A61">
              <w:rPr>
                <w:color w:val="000000" w:themeColor="text1"/>
                <w:spacing w:val="-1"/>
                <w:sz w:val="24"/>
                <w:szCs w:val="24"/>
              </w:rPr>
              <w:t> </w:t>
            </w:r>
            <w:r w:rsidRPr="00211FC2">
              <w:rPr>
                <w:color w:val="000000" w:themeColor="text1"/>
                <w:spacing w:val="-1"/>
                <w:sz w:val="24"/>
                <w:szCs w:val="24"/>
              </w:rPr>
              <w:t>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r w:rsidR="004B389C">
              <w:rPr>
                <w:color w:val="000000" w:themeColor="text1"/>
                <w:spacing w:val="-1"/>
                <w:sz w:val="24"/>
                <w:szCs w:val="24"/>
              </w:rPr>
              <w:t xml:space="preserve"> (sztuki)</w:t>
            </w:r>
          </w:p>
        </w:tc>
      </w:tr>
      <w:tr w:rsidR="00E345CB" w:rsidRPr="00211FC2" w14:paraId="36F04635" w14:textId="77777777" w:rsidTr="00E345CB">
        <w:tc>
          <w:tcPr>
            <w:tcW w:w="9061" w:type="dxa"/>
          </w:tcPr>
          <w:p w14:paraId="667F2661" w14:textId="77777777" w:rsidR="00E345CB" w:rsidRPr="00211FC2" w:rsidRDefault="00E345CB" w:rsidP="00A16E3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tcPr>
          <w:p w14:paraId="5D110DB5" w14:textId="1C8FF654" w:rsidR="004B389C" w:rsidRPr="004B389C" w:rsidRDefault="004B389C" w:rsidP="004B389C">
            <w:pPr>
              <w:spacing w:before="120" w:after="120" w:line="276" w:lineRule="auto"/>
              <w:rPr>
                <w:sz w:val="24"/>
                <w:szCs w:val="24"/>
              </w:rPr>
            </w:pPr>
            <w:r w:rsidRPr="004B389C">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w:t>
            </w:r>
            <w:r w:rsidR="00E2058B">
              <w:rPr>
                <w:sz w:val="24"/>
                <w:szCs w:val="24"/>
              </w:rPr>
              <w:t> </w:t>
            </w:r>
            <w:r w:rsidRPr="004B389C">
              <w:rPr>
                <w:sz w:val="24"/>
                <w:szCs w:val="24"/>
              </w:rPr>
              <w:t>innymi osobami</w:t>
            </w:r>
          </w:p>
          <w:p w14:paraId="7247CB04" w14:textId="59E9B241" w:rsidR="004B389C" w:rsidRPr="004B389C" w:rsidRDefault="004B389C" w:rsidP="004B389C">
            <w:pPr>
              <w:spacing w:before="120" w:after="120" w:line="276" w:lineRule="auto"/>
              <w:rPr>
                <w:sz w:val="24"/>
                <w:szCs w:val="24"/>
              </w:rPr>
            </w:pPr>
            <w:r w:rsidRPr="004B389C">
              <w:rPr>
                <w:sz w:val="24"/>
                <w:szCs w:val="24"/>
              </w:rPr>
              <w:t>Wskaźnik mierzony jest w momencie rozliczenia wydatku związanego z</w:t>
            </w:r>
            <w:r w:rsidR="00E2058B">
              <w:rPr>
                <w:sz w:val="24"/>
                <w:szCs w:val="24"/>
              </w:rPr>
              <w:t> </w:t>
            </w:r>
            <w:r w:rsidRPr="004B389C">
              <w:rPr>
                <w:sz w:val="24"/>
                <w:szCs w:val="24"/>
              </w:rPr>
              <w:t>racjonalnymi usprawnieniami w ramach danego projektu. Tym samym, jego wartość początkowa wynosi 0.</w:t>
            </w:r>
          </w:p>
          <w:p w14:paraId="474458BB" w14:textId="75685B3A" w:rsidR="004B389C" w:rsidRPr="004B389C" w:rsidRDefault="004B389C" w:rsidP="004B389C">
            <w:pPr>
              <w:spacing w:before="120" w:after="120" w:line="276" w:lineRule="auto"/>
              <w:rPr>
                <w:sz w:val="24"/>
                <w:szCs w:val="24"/>
              </w:rPr>
            </w:pPr>
            <w:r w:rsidRPr="004B389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240CD693" w14:textId="452CDF7D" w:rsidR="004B389C" w:rsidRPr="004B389C" w:rsidRDefault="004B389C" w:rsidP="004B389C">
            <w:pPr>
              <w:spacing w:before="120" w:after="120" w:line="276" w:lineRule="auto"/>
              <w:rPr>
                <w:sz w:val="24"/>
                <w:szCs w:val="24"/>
              </w:rPr>
            </w:pPr>
            <w:r w:rsidRPr="004B389C">
              <w:rPr>
                <w:sz w:val="24"/>
                <w:szCs w:val="24"/>
              </w:rPr>
              <w:t>Do wskaźnika powinny zostać wliczone zarówno projekty ogólnodostępne, w</w:t>
            </w:r>
            <w:r w:rsidR="00E2058B">
              <w:rPr>
                <w:sz w:val="24"/>
                <w:szCs w:val="24"/>
              </w:rPr>
              <w:t> </w:t>
            </w:r>
            <w:r w:rsidRPr="004B389C">
              <w:rPr>
                <w:sz w:val="24"/>
                <w:szCs w:val="24"/>
              </w:rPr>
              <w:t>których sfinansowano koszty racjonalnych usprawnień, jak i te ukierunkowane na zwalczanie i zapobieganie wszelkim formom dyskryminacji w stosunku do osób na nią narażonych, a także zwiększanie dostępności dla osób z</w:t>
            </w:r>
            <w:r w:rsidR="00E2058B">
              <w:rPr>
                <w:sz w:val="24"/>
                <w:szCs w:val="24"/>
              </w:rPr>
              <w:t> </w:t>
            </w:r>
            <w:r w:rsidRPr="004B389C">
              <w:rPr>
                <w:sz w:val="24"/>
                <w:szCs w:val="24"/>
              </w:rPr>
              <w:t xml:space="preserve">niepełnosprawnościami. </w:t>
            </w:r>
          </w:p>
          <w:p w14:paraId="1B909AAC" w14:textId="77777777" w:rsidR="004B389C" w:rsidRPr="004B389C" w:rsidRDefault="004B389C" w:rsidP="004B389C">
            <w:pPr>
              <w:spacing w:before="120" w:after="120" w:line="276" w:lineRule="auto"/>
              <w:rPr>
                <w:sz w:val="24"/>
                <w:szCs w:val="24"/>
              </w:rPr>
            </w:pPr>
            <w:r w:rsidRPr="004B389C">
              <w:rPr>
                <w:sz w:val="24"/>
                <w:szCs w:val="24"/>
              </w:rPr>
              <w:lastRenderedPageBreak/>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7C6B8334" w:rsidR="00E345CB" w:rsidRPr="00873082" w:rsidRDefault="004B389C" w:rsidP="004B389C">
            <w:pPr>
              <w:spacing w:before="120" w:after="120" w:line="276" w:lineRule="auto"/>
              <w:rPr>
                <w:sz w:val="24"/>
                <w:szCs w:val="24"/>
              </w:rPr>
            </w:pPr>
            <w:r w:rsidRPr="004B389C">
              <w:rPr>
                <w:sz w:val="24"/>
                <w:szCs w:val="24"/>
              </w:rPr>
              <w:t xml:space="preserve">Definicja na podstawie: </w:t>
            </w:r>
            <w:r w:rsidRPr="004B389C">
              <w:rPr>
                <w:i/>
                <w:iCs/>
                <w:sz w:val="24"/>
                <w:szCs w:val="24"/>
              </w:rPr>
              <w:t>Wytyczne w zakresie realizacji zasad równościowych w</w:t>
            </w:r>
            <w:r w:rsidR="00E2058B">
              <w:rPr>
                <w:i/>
                <w:iCs/>
                <w:sz w:val="24"/>
                <w:szCs w:val="24"/>
              </w:rPr>
              <w:t> </w:t>
            </w:r>
            <w:r w:rsidRPr="004B389C">
              <w:rPr>
                <w:i/>
                <w:iCs/>
                <w:sz w:val="24"/>
                <w:szCs w:val="24"/>
              </w:rPr>
              <w:t xml:space="preserve">ramach </w:t>
            </w:r>
            <w:r w:rsidRPr="004B389C">
              <w:rPr>
                <w:sz w:val="24"/>
                <w:szCs w:val="24"/>
              </w:rPr>
              <w:t>funduszy</w:t>
            </w:r>
            <w:r w:rsidRPr="004B389C">
              <w:rPr>
                <w:i/>
                <w:iCs/>
                <w:sz w:val="24"/>
                <w:szCs w:val="24"/>
              </w:rPr>
              <w:t xml:space="preserve"> unijnych na lata 2021-2027</w:t>
            </w:r>
            <w:r w:rsidRPr="004B389C">
              <w:rPr>
                <w:sz w:val="24"/>
                <w:szCs w:val="24"/>
              </w:rPr>
              <w:t>.</w:t>
            </w:r>
          </w:p>
        </w:tc>
      </w:tr>
      <w:tr w:rsidR="00E345CB" w:rsidRPr="00211FC2" w14:paraId="352CD4D9" w14:textId="77777777" w:rsidTr="00E345CB">
        <w:tc>
          <w:tcPr>
            <w:tcW w:w="9061" w:type="dxa"/>
          </w:tcPr>
          <w:p w14:paraId="3660A87F" w14:textId="77777777" w:rsidR="00E345CB" w:rsidRPr="00211FC2" w:rsidRDefault="00E345CB" w:rsidP="00A16E39">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E345CB" w:rsidRPr="00211FC2" w14:paraId="38CB2EFF" w14:textId="77777777" w:rsidTr="00E345CB">
        <w:tc>
          <w:tcPr>
            <w:tcW w:w="9061" w:type="dxa"/>
          </w:tcPr>
          <w:p w14:paraId="13EE51F7" w14:textId="344365A2" w:rsidR="00E345CB" w:rsidRPr="00211FC2" w:rsidRDefault="00E345CB" w:rsidP="00A16E39">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r w:rsidR="004B389C">
              <w:rPr>
                <w:color w:val="000000" w:themeColor="text1"/>
                <w:sz w:val="24"/>
                <w:szCs w:val="24"/>
              </w:rPr>
              <w:t xml:space="preserve"> (sztuki)</w:t>
            </w:r>
          </w:p>
        </w:tc>
      </w:tr>
      <w:tr w:rsidR="00E345CB" w:rsidRPr="00211FC2" w14:paraId="7B35ABBD" w14:textId="77777777" w:rsidTr="00E345CB">
        <w:tc>
          <w:tcPr>
            <w:tcW w:w="9061" w:type="dxa"/>
          </w:tcPr>
          <w:p w14:paraId="65D6C44D" w14:textId="77777777" w:rsidR="00E345CB" w:rsidRPr="00211FC2" w:rsidRDefault="00E345CB" w:rsidP="00A16E39">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tcPr>
          <w:p w14:paraId="041F9F61" w14:textId="5FAFDD37" w:rsidR="00E2058B" w:rsidRPr="004B389C" w:rsidRDefault="004B389C" w:rsidP="004B389C">
            <w:pPr>
              <w:spacing w:before="120" w:after="120" w:line="276" w:lineRule="auto"/>
              <w:rPr>
                <w:color w:val="000000" w:themeColor="text1"/>
                <w:sz w:val="24"/>
                <w:szCs w:val="24"/>
              </w:rPr>
            </w:pPr>
            <w:r w:rsidRPr="004B389C">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7EE0FB27" w14:textId="77777777" w:rsidR="004B389C" w:rsidRPr="004B389C" w:rsidRDefault="004B389C" w:rsidP="004B389C">
            <w:pPr>
              <w:spacing w:before="120" w:after="120" w:line="276" w:lineRule="auto"/>
              <w:rPr>
                <w:color w:val="000000" w:themeColor="text1"/>
                <w:sz w:val="24"/>
                <w:szCs w:val="24"/>
              </w:rPr>
            </w:pPr>
            <w:r w:rsidRPr="004B389C">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18100D24" w14:textId="77777777" w:rsidR="004B389C" w:rsidRPr="004B389C" w:rsidRDefault="004B389C" w:rsidP="004B389C">
            <w:pPr>
              <w:spacing w:before="120" w:after="120" w:line="276" w:lineRule="auto"/>
              <w:rPr>
                <w:color w:val="000000" w:themeColor="text1"/>
                <w:sz w:val="24"/>
                <w:szCs w:val="24"/>
              </w:rPr>
            </w:pPr>
            <w:r w:rsidRPr="004B389C">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3AD4EF3A" w:rsidR="00E345CB" w:rsidRPr="00211FC2" w:rsidRDefault="004B389C" w:rsidP="004B389C">
            <w:pPr>
              <w:spacing w:before="120" w:after="120" w:line="276" w:lineRule="auto"/>
              <w:rPr>
                <w:color w:val="000000" w:themeColor="text1"/>
                <w:sz w:val="24"/>
                <w:szCs w:val="24"/>
              </w:rPr>
            </w:pPr>
            <w:r w:rsidRPr="004B389C">
              <w:rPr>
                <w:color w:val="000000" w:themeColor="text1"/>
                <w:sz w:val="24"/>
                <w:szCs w:val="24"/>
              </w:rPr>
              <w:t>Wskaźnik mierzony w momencie rozliczenia wydatku związanego z wyposażeniem obiektów w rozwiązania służące osobom z niepełnosprawnościami w ramach danego projektu.</w:t>
            </w:r>
          </w:p>
        </w:tc>
      </w:tr>
      <w:tr w:rsidR="00152BE9" w:rsidRPr="00211FC2" w14:paraId="323BB18D" w14:textId="77777777" w:rsidTr="00152BE9">
        <w:tc>
          <w:tcPr>
            <w:tcW w:w="9061" w:type="dxa"/>
            <w:shd w:val="clear" w:color="auto" w:fill="E7E6E6" w:themeFill="background2"/>
          </w:tcPr>
          <w:p w14:paraId="286127AC" w14:textId="5624247E" w:rsidR="00152BE9" w:rsidRPr="00152BE9" w:rsidRDefault="00152BE9" w:rsidP="00E2058B">
            <w:pPr>
              <w:spacing w:before="120" w:after="120" w:line="23" w:lineRule="atLeast"/>
              <w:rPr>
                <w:color w:val="000000" w:themeColor="text1"/>
                <w:sz w:val="24"/>
                <w:szCs w:val="24"/>
                <w:highlight w:val="lightGray"/>
              </w:rPr>
            </w:pPr>
            <w:r w:rsidRPr="008E5584">
              <w:rPr>
                <w:sz w:val="24"/>
                <w:szCs w:val="24"/>
              </w:rPr>
              <w:t>Wspólne wskaźniki produktu</w:t>
            </w:r>
          </w:p>
        </w:tc>
      </w:tr>
      <w:tr w:rsidR="00152BE9" w:rsidRPr="00211FC2" w14:paraId="77DC4545" w14:textId="77777777" w:rsidTr="00E345CB">
        <w:tc>
          <w:tcPr>
            <w:tcW w:w="9061" w:type="dxa"/>
          </w:tcPr>
          <w:p w14:paraId="6C5AF0FF" w14:textId="36D49990" w:rsidR="00152BE9" w:rsidRPr="004B389C" w:rsidRDefault="00152BE9" w:rsidP="00E2058B">
            <w:pPr>
              <w:spacing w:before="120" w:after="120" w:line="23" w:lineRule="atLeast"/>
              <w:rPr>
                <w:color w:val="000000" w:themeColor="text1"/>
                <w:sz w:val="24"/>
                <w:szCs w:val="24"/>
              </w:rPr>
            </w:pPr>
            <w:r w:rsidRPr="00211FC2">
              <w:rPr>
                <w:b/>
                <w:bCs/>
                <w:color w:val="000000" w:themeColor="text1"/>
                <w:sz w:val="24"/>
                <w:szCs w:val="24"/>
              </w:rPr>
              <w:t>Nazwa wskaźnika</w:t>
            </w:r>
          </w:p>
        </w:tc>
      </w:tr>
      <w:tr w:rsidR="00152BE9" w:rsidRPr="00211FC2" w14:paraId="7F582CF2" w14:textId="77777777" w:rsidTr="00E345CB">
        <w:tc>
          <w:tcPr>
            <w:tcW w:w="9061" w:type="dxa"/>
          </w:tcPr>
          <w:p w14:paraId="2DA71EDF" w14:textId="10BAFF07" w:rsidR="00152BE9" w:rsidRPr="004B389C" w:rsidRDefault="00152BE9" w:rsidP="00E2058B">
            <w:pPr>
              <w:spacing w:before="120" w:after="120" w:line="23" w:lineRule="atLeast"/>
              <w:rPr>
                <w:color w:val="000000" w:themeColor="text1"/>
                <w:sz w:val="24"/>
                <w:szCs w:val="24"/>
              </w:rPr>
            </w:pPr>
            <w:r w:rsidRPr="00152BE9">
              <w:rPr>
                <w:color w:val="000000" w:themeColor="text1"/>
                <w:sz w:val="24"/>
                <w:szCs w:val="24"/>
              </w:rPr>
              <w:t>Liczba osób biernych zawodowo objętych wsparciem w programie (osoby)</w:t>
            </w:r>
          </w:p>
        </w:tc>
      </w:tr>
      <w:tr w:rsidR="00152BE9" w:rsidRPr="00211FC2" w14:paraId="6C4EE2F9" w14:textId="77777777" w:rsidTr="00E345CB">
        <w:tc>
          <w:tcPr>
            <w:tcW w:w="9061" w:type="dxa"/>
          </w:tcPr>
          <w:p w14:paraId="2184521D" w14:textId="40763BE2" w:rsidR="00152BE9" w:rsidRPr="00152BE9" w:rsidRDefault="00152BE9" w:rsidP="00E2058B">
            <w:pPr>
              <w:spacing w:before="120" w:after="120" w:line="23" w:lineRule="atLeast"/>
              <w:rPr>
                <w:color w:val="000000" w:themeColor="text1"/>
                <w:sz w:val="24"/>
                <w:szCs w:val="24"/>
              </w:rPr>
            </w:pPr>
            <w:r w:rsidRPr="00152BE9">
              <w:rPr>
                <w:b/>
                <w:bCs/>
                <w:color w:val="000000" w:themeColor="text1"/>
                <w:sz w:val="24"/>
                <w:szCs w:val="24"/>
              </w:rPr>
              <w:t>Definicja wskaźnika</w:t>
            </w:r>
          </w:p>
        </w:tc>
      </w:tr>
      <w:tr w:rsidR="00152BE9" w:rsidRPr="00211FC2" w14:paraId="5EDF5679" w14:textId="77777777" w:rsidTr="00E345CB">
        <w:tc>
          <w:tcPr>
            <w:tcW w:w="9061" w:type="dxa"/>
          </w:tcPr>
          <w:p w14:paraId="0CF30B46" w14:textId="308C22A8" w:rsidR="00152BE9" w:rsidRPr="00152BE9" w:rsidRDefault="00152BE9" w:rsidP="00E2058B">
            <w:pPr>
              <w:widowControl/>
              <w:autoSpaceDE/>
              <w:autoSpaceDN/>
              <w:adjustRightInd/>
              <w:spacing w:before="120" w:after="120" w:line="23" w:lineRule="atLeast"/>
              <w:rPr>
                <w:color w:val="000000" w:themeColor="text1"/>
                <w:sz w:val="24"/>
                <w:szCs w:val="24"/>
              </w:rPr>
            </w:pPr>
            <w:r w:rsidRPr="00152BE9">
              <w:rPr>
                <w:color w:val="000000" w:themeColor="text1"/>
                <w:sz w:val="24"/>
                <w:szCs w:val="24"/>
              </w:rPr>
              <w:t>Osoby bierne zawodowo to osoby, które w danej chwili nie tworzą zasobów siły roboczej (tzn. nie są osobami pracującymi ani bezrobotnymi).</w:t>
            </w:r>
          </w:p>
          <w:p w14:paraId="63042171" w14:textId="5B1272EE" w:rsidR="00152BE9" w:rsidRPr="00152BE9" w:rsidRDefault="00152BE9" w:rsidP="00E2058B">
            <w:pPr>
              <w:widowControl/>
              <w:autoSpaceDE/>
              <w:autoSpaceDN/>
              <w:adjustRightInd/>
              <w:spacing w:before="120" w:after="120" w:line="23" w:lineRule="atLeast"/>
              <w:ind w:left="10"/>
              <w:rPr>
                <w:color w:val="000000" w:themeColor="text1"/>
                <w:sz w:val="24"/>
                <w:szCs w:val="24"/>
              </w:rPr>
            </w:pPr>
            <w:r w:rsidRPr="00152BE9">
              <w:rPr>
                <w:color w:val="000000" w:themeColor="text1"/>
                <w:sz w:val="24"/>
                <w:szCs w:val="24"/>
              </w:rPr>
              <w:t>Osoby pracujące definiowane są jak we wskaźniku: liczba osób pracujących, łącznie z prowadzącymi działalność na własny rachunek, objętych wsparciem w</w:t>
            </w:r>
            <w:r w:rsidR="00367A61">
              <w:rPr>
                <w:color w:val="000000" w:themeColor="text1"/>
                <w:sz w:val="24"/>
                <w:szCs w:val="24"/>
              </w:rPr>
              <w:t> </w:t>
            </w:r>
            <w:r w:rsidRPr="00152BE9">
              <w:rPr>
                <w:color w:val="000000" w:themeColor="text1"/>
                <w:sz w:val="24"/>
                <w:szCs w:val="24"/>
              </w:rPr>
              <w:t>programie (osoby).</w:t>
            </w:r>
          </w:p>
          <w:p w14:paraId="3083E1EA" w14:textId="16465ACF" w:rsidR="00152BE9" w:rsidRPr="00152BE9" w:rsidRDefault="00152BE9" w:rsidP="00E2058B">
            <w:pPr>
              <w:widowControl/>
              <w:autoSpaceDE/>
              <w:autoSpaceDN/>
              <w:adjustRightInd/>
              <w:spacing w:before="120" w:after="120" w:line="23" w:lineRule="atLeast"/>
              <w:ind w:left="10"/>
              <w:rPr>
                <w:color w:val="000000" w:themeColor="text1"/>
                <w:sz w:val="24"/>
                <w:szCs w:val="24"/>
              </w:rPr>
            </w:pPr>
            <w:r w:rsidRPr="00152BE9">
              <w:rPr>
                <w:color w:val="000000" w:themeColor="text1"/>
                <w:sz w:val="24"/>
                <w:szCs w:val="24"/>
              </w:rPr>
              <w:t>Osoby bezrobotne definiowane jak we wskaźniku: liczba osób bezrobotnych, w tym długotrwale bezrobotnych, objętych wsparciem w programie (osoby).</w:t>
            </w:r>
          </w:p>
          <w:p w14:paraId="4E7E9D22" w14:textId="77777777" w:rsidR="00152BE9" w:rsidRPr="00152BE9" w:rsidRDefault="00152BE9" w:rsidP="00E2058B">
            <w:pPr>
              <w:widowControl/>
              <w:autoSpaceDE/>
              <w:autoSpaceDN/>
              <w:adjustRightInd/>
              <w:spacing w:before="120" w:after="120" w:line="23" w:lineRule="atLeast"/>
              <w:jc w:val="both"/>
              <w:rPr>
                <w:color w:val="000000" w:themeColor="text1"/>
                <w:sz w:val="24"/>
                <w:szCs w:val="24"/>
              </w:rPr>
            </w:pPr>
            <w:r w:rsidRPr="00152BE9">
              <w:rPr>
                <w:color w:val="000000" w:themeColor="text1"/>
                <w:sz w:val="24"/>
                <w:szCs w:val="24"/>
              </w:rPr>
              <w:t>Za osoby bierne zawodowo uznawani są m.in.:</w:t>
            </w:r>
          </w:p>
          <w:p w14:paraId="6A5EF3FF" w14:textId="77777777" w:rsidR="00152BE9" w:rsidRPr="00152BE9" w:rsidRDefault="00152BE9" w:rsidP="003C7A3F">
            <w:pPr>
              <w:widowControl/>
              <w:numPr>
                <w:ilvl w:val="0"/>
                <w:numId w:val="103"/>
              </w:numPr>
              <w:autoSpaceDE/>
              <w:autoSpaceDN/>
              <w:adjustRightInd/>
              <w:spacing w:before="120" w:after="120" w:line="23" w:lineRule="atLeast"/>
              <w:contextualSpacing/>
              <w:rPr>
                <w:color w:val="000000" w:themeColor="text1"/>
                <w:sz w:val="24"/>
                <w:szCs w:val="24"/>
              </w:rPr>
            </w:pPr>
            <w:r w:rsidRPr="00152BE9">
              <w:rPr>
                <w:color w:val="000000" w:themeColor="text1"/>
                <w:sz w:val="24"/>
                <w:szCs w:val="24"/>
              </w:rPr>
              <w:lastRenderedPageBreak/>
              <w:t>studenci studiów stacjonarnych, chyba że są już zatrudnieni (również na część etatu) to wówczas powinni być wykazywani jako osoby pracujące</w:t>
            </w:r>
          </w:p>
          <w:p w14:paraId="57C364E3" w14:textId="77777777" w:rsidR="00152BE9" w:rsidRPr="00152BE9" w:rsidRDefault="00152BE9" w:rsidP="003C7A3F">
            <w:pPr>
              <w:widowControl/>
              <w:numPr>
                <w:ilvl w:val="0"/>
                <w:numId w:val="103"/>
              </w:numPr>
              <w:autoSpaceDE/>
              <w:autoSpaceDN/>
              <w:adjustRightInd/>
              <w:spacing w:before="120" w:after="120" w:line="23" w:lineRule="atLeast"/>
              <w:contextualSpacing/>
              <w:rPr>
                <w:color w:val="000000" w:themeColor="text1"/>
                <w:sz w:val="24"/>
                <w:szCs w:val="24"/>
              </w:rPr>
            </w:pPr>
            <w:r w:rsidRPr="00152BE9">
              <w:rPr>
                <w:color w:val="000000" w:themeColor="text1"/>
                <w:sz w:val="24"/>
                <w:szCs w:val="24"/>
              </w:rPr>
              <w:t>dzieci i młodzież do 18 r. ż. pobierające naukę, o ile nie spełniają przesłanek, na podstawie których można je zaliczyć do osób bezrobotnych lub pracujących.</w:t>
            </w:r>
          </w:p>
          <w:p w14:paraId="7E023DD7" w14:textId="77777777" w:rsidR="00152BE9" w:rsidRPr="00152BE9" w:rsidRDefault="00152BE9" w:rsidP="003C7A3F">
            <w:pPr>
              <w:widowControl/>
              <w:numPr>
                <w:ilvl w:val="0"/>
                <w:numId w:val="103"/>
              </w:numPr>
              <w:autoSpaceDE/>
              <w:autoSpaceDN/>
              <w:adjustRightInd/>
              <w:spacing w:before="120" w:after="120" w:line="23" w:lineRule="atLeast"/>
              <w:contextualSpacing/>
              <w:rPr>
                <w:color w:val="000000" w:themeColor="text1"/>
                <w:sz w:val="24"/>
                <w:szCs w:val="24"/>
              </w:rPr>
            </w:pPr>
            <w:r w:rsidRPr="00152BE9">
              <w:rPr>
                <w:color w:val="000000" w:themeColor="text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493F5547" w14:textId="77777777" w:rsidR="00152BE9" w:rsidRPr="00152BE9" w:rsidRDefault="00152BE9" w:rsidP="00E2058B">
            <w:pPr>
              <w:widowControl/>
              <w:autoSpaceDE/>
              <w:autoSpaceDN/>
              <w:adjustRightInd/>
              <w:spacing w:before="120" w:after="120" w:line="23" w:lineRule="atLeast"/>
              <w:rPr>
                <w:color w:val="000000" w:themeColor="text1"/>
                <w:sz w:val="24"/>
                <w:szCs w:val="24"/>
              </w:rPr>
            </w:pPr>
            <w:r w:rsidRPr="00152BE9">
              <w:rPr>
                <w:color w:val="000000" w:themeColor="text1"/>
                <w:sz w:val="24"/>
                <w:szCs w:val="24"/>
              </w:rPr>
              <w:t>Status na rynku pracy jest określany w dniu rozpoczęcia uczestnictwa w projekcie, tj. w momencie rozpoczęcia udziału w pierwszej formie wsparcia w projekcie.</w:t>
            </w:r>
          </w:p>
          <w:p w14:paraId="6503D3C0" w14:textId="50FDA75D" w:rsidR="00152BE9" w:rsidRPr="004B389C" w:rsidRDefault="00152BE9" w:rsidP="00E2058B">
            <w:pPr>
              <w:spacing w:before="120" w:after="120" w:line="23" w:lineRule="atLeast"/>
              <w:rPr>
                <w:color w:val="000000" w:themeColor="text1"/>
                <w:sz w:val="24"/>
                <w:szCs w:val="24"/>
              </w:rPr>
            </w:pPr>
            <w:r w:rsidRPr="00152BE9">
              <w:rPr>
                <w:color w:val="000000" w:themeColor="text1"/>
                <w:sz w:val="24"/>
                <w:szCs w:val="24"/>
              </w:rPr>
              <w:t>Definicja opracowana na podstawie: (§20) Statystyki polityki rynku prac – metodologia 2018, Komisja Europejska, Dyrekcja Generalna ds. Zatrudnienia, Spraw Społecznych i Włączenia Społecznego</w:t>
            </w:r>
            <w:r>
              <w:rPr>
                <w:color w:val="000000" w:themeColor="text1"/>
                <w:sz w:val="24"/>
                <w:szCs w:val="24"/>
              </w:rPr>
              <w:t>.</w:t>
            </w:r>
          </w:p>
        </w:tc>
      </w:tr>
      <w:tr w:rsidR="00152BE9" w:rsidRPr="00211FC2" w14:paraId="1EFDF790" w14:textId="77777777" w:rsidTr="00E345CB">
        <w:tc>
          <w:tcPr>
            <w:tcW w:w="9061" w:type="dxa"/>
          </w:tcPr>
          <w:p w14:paraId="647CB378" w14:textId="6C5689CE" w:rsidR="00152BE9" w:rsidRPr="004B389C" w:rsidRDefault="00152BE9" w:rsidP="00E2058B">
            <w:pPr>
              <w:spacing w:before="120" w:after="120" w:line="23" w:lineRule="atLeast"/>
              <w:rPr>
                <w:color w:val="000000" w:themeColor="text1"/>
                <w:sz w:val="24"/>
                <w:szCs w:val="24"/>
              </w:rPr>
            </w:pPr>
            <w:r w:rsidRPr="00152BE9">
              <w:rPr>
                <w:b/>
                <w:bCs/>
                <w:color w:val="000000" w:themeColor="text1"/>
                <w:sz w:val="24"/>
                <w:szCs w:val="24"/>
              </w:rPr>
              <w:lastRenderedPageBreak/>
              <w:t>Nazwa wskaźnika</w:t>
            </w:r>
          </w:p>
        </w:tc>
      </w:tr>
      <w:tr w:rsidR="00152BE9" w:rsidRPr="00211FC2" w14:paraId="001FD17D" w14:textId="77777777" w:rsidTr="00E345CB">
        <w:tc>
          <w:tcPr>
            <w:tcW w:w="9061" w:type="dxa"/>
          </w:tcPr>
          <w:p w14:paraId="1C1581C3" w14:textId="5141D244" w:rsidR="00152BE9" w:rsidRPr="004B389C" w:rsidRDefault="00152BE9" w:rsidP="00E2058B">
            <w:pPr>
              <w:spacing w:before="120" w:after="120" w:line="23" w:lineRule="atLeast"/>
              <w:rPr>
                <w:color w:val="000000" w:themeColor="text1"/>
                <w:sz w:val="24"/>
                <w:szCs w:val="24"/>
              </w:rPr>
            </w:pPr>
            <w:r w:rsidRPr="00152BE9">
              <w:rPr>
                <w:color w:val="000000" w:themeColor="text1"/>
                <w:sz w:val="24"/>
                <w:szCs w:val="24"/>
              </w:rPr>
              <w:t>Liczba osób w wieku 55 lat i więcej objętych wsparciem w programie (osoby)</w:t>
            </w:r>
          </w:p>
        </w:tc>
      </w:tr>
      <w:tr w:rsidR="00152BE9" w:rsidRPr="00211FC2" w14:paraId="36BB8BDE" w14:textId="77777777" w:rsidTr="00E345CB">
        <w:tc>
          <w:tcPr>
            <w:tcW w:w="9061" w:type="dxa"/>
          </w:tcPr>
          <w:p w14:paraId="2E1A0195" w14:textId="651CC00E" w:rsidR="00152BE9" w:rsidRPr="004B389C" w:rsidRDefault="00152BE9" w:rsidP="00E2058B">
            <w:pPr>
              <w:spacing w:before="120" w:after="120" w:line="23" w:lineRule="atLeast"/>
              <w:rPr>
                <w:color w:val="000000" w:themeColor="text1"/>
                <w:sz w:val="24"/>
                <w:szCs w:val="24"/>
              </w:rPr>
            </w:pPr>
            <w:r w:rsidRPr="00152BE9">
              <w:rPr>
                <w:b/>
                <w:bCs/>
                <w:color w:val="000000" w:themeColor="text1"/>
                <w:sz w:val="24"/>
                <w:szCs w:val="24"/>
              </w:rPr>
              <w:t>Definicja wskaźnika</w:t>
            </w:r>
          </w:p>
        </w:tc>
      </w:tr>
      <w:tr w:rsidR="00152BE9" w:rsidRPr="00211FC2" w14:paraId="3631AD0F" w14:textId="77777777" w:rsidTr="00E345CB">
        <w:tc>
          <w:tcPr>
            <w:tcW w:w="9061" w:type="dxa"/>
          </w:tcPr>
          <w:p w14:paraId="004149BC" w14:textId="77777777" w:rsidR="00152BE9" w:rsidRPr="00152BE9" w:rsidRDefault="00152BE9" w:rsidP="00E2058B">
            <w:pPr>
              <w:widowControl/>
              <w:autoSpaceDE/>
              <w:autoSpaceDN/>
              <w:adjustRightInd/>
              <w:spacing w:before="120" w:after="120" w:line="23" w:lineRule="atLeast"/>
              <w:rPr>
                <w:color w:val="000000" w:themeColor="text1"/>
                <w:sz w:val="24"/>
                <w:szCs w:val="24"/>
              </w:rPr>
            </w:pPr>
            <w:r w:rsidRPr="00152BE9">
              <w:rPr>
                <w:color w:val="000000" w:themeColor="text1"/>
                <w:sz w:val="24"/>
                <w:szCs w:val="24"/>
              </w:rPr>
              <w:t>Osoby w wieku 55 lat i więcej, tj. od dnia, w którym przypadają 55 urodziny, objęte wsparciem EFS+.</w:t>
            </w:r>
          </w:p>
          <w:p w14:paraId="05981386" w14:textId="63B65DCD" w:rsidR="00152BE9" w:rsidRPr="004B389C" w:rsidRDefault="00152BE9" w:rsidP="00E2058B">
            <w:pPr>
              <w:spacing w:before="120" w:after="120" w:line="23" w:lineRule="atLeast"/>
              <w:rPr>
                <w:color w:val="000000" w:themeColor="text1"/>
                <w:sz w:val="24"/>
                <w:szCs w:val="24"/>
              </w:rPr>
            </w:pPr>
            <w:r w:rsidRPr="00152BE9">
              <w:rPr>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tc>
      </w:tr>
      <w:tr w:rsidR="00152BE9" w:rsidRPr="00211FC2" w14:paraId="2F0552B2" w14:textId="77777777" w:rsidTr="00A16E39">
        <w:tc>
          <w:tcPr>
            <w:tcW w:w="9061" w:type="dxa"/>
            <w:shd w:val="clear" w:color="auto" w:fill="E7E6E6" w:themeFill="background2"/>
          </w:tcPr>
          <w:p w14:paraId="5D7A11AF" w14:textId="14D0D4B6" w:rsidR="00152BE9" w:rsidRPr="00C842D7" w:rsidRDefault="00152BE9" w:rsidP="00152BE9">
            <w:pPr>
              <w:tabs>
                <w:tab w:val="left" w:pos="499"/>
              </w:tabs>
              <w:spacing w:before="120" w:after="120" w:line="276" w:lineRule="auto"/>
              <w:rPr>
                <w:color w:val="000000" w:themeColor="text1"/>
                <w:sz w:val="24"/>
                <w:szCs w:val="24"/>
              </w:rPr>
            </w:pPr>
            <w:r>
              <w:rPr>
                <w:sz w:val="24"/>
                <w:szCs w:val="24"/>
              </w:rPr>
              <w:t>Inne w</w:t>
            </w:r>
            <w:r w:rsidRPr="00C842D7">
              <w:rPr>
                <w:sz w:val="24"/>
                <w:szCs w:val="24"/>
              </w:rPr>
              <w:t>spólne wskaźniki produktu</w:t>
            </w:r>
          </w:p>
        </w:tc>
      </w:tr>
      <w:tr w:rsidR="00152BE9" w:rsidRPr="00211FC2" w14:paraId="200508BF" w14:textId="77777777" w:rsidTr="00C842D7">
        <w:tc>
          <w:tcPr>
            <w:tcW w:w="9061" w:type="dxa"/>
          </w:tcPr>
          <w:p w14:paraId="3B9A0D82" w14:textId="77777777" w:rsidR="00152BE9" w:rsidRPr="00211FC2" w:rsidRDefault="00152BE9" w:rsidP="00152BE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52BE9" w:rsidRPr="00211FC2" w14:paraId="7356C6FB" w14:textId="77777777" w:rsidTr="00C842D7">
        <w:tc>
          <w:tcPr>
            <w:tcW w:w="9061" w:type="dxa"/>
          </w:tcPr>
          <w:p w14:paraId="7C2D5D07" w14:textId="1204F0CE" w:rsidR="00152BE9" w:rsidRPr="00C842D7" w:rsidRDefault="00152BE9" w:rsidP="00152BE9">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r>
              <w:rPr>
                <w:color w:val="000000" w:themeColor="text1"/>
                <w:sz w:val="24"/>
                <w:szCs w:val="24"/>
              </w:rPr>
              <w:t xml:space="preserve"> (osoby)</w:t>
            </w:r>
          </w:p>
        </w:tc>
      </w:tr>
      <w:tr w:rsidR="00152BE9" w:rsidRPr="00211FC2" w14:paraId="5927A631" w14:textId="77777777" w:rsidTr="00C842D7">
        <w:tc>
          <w:tcPr>
            <w:tcW w:w="9061" w:type="dxa"/>
          </w:tcPr>
          <w:p w14:paraId="631C8BAF"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52BE9" w:rsidRPr="00211FC2" w14:paraId="778839CC" w14:textId="77777777" w:rsidTr="00C842D7">
        <w:tc>
          <w:tcPr>
            <w:tcW w:w="9061" w:type="dxa"/>
          </w:tcPr>
          <w:p w14:paraId="0DEB4C28"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6D54AAD"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t>
            </w:r>
            <w:r w:rsidRPr="009200D0">
              <w:rPr>
                <w:color w:val="000000" w:themeColor="text1"/>
                <w:sz w:val="24"/>
                <w:szCs w:val="24"/>
              </w:rPr>
              <w:lastRenderedPageBreak/>
              <w:t xml:space="preserve">wydawane ze względu na niepełnosprawność intelektualną w stopniu głębokim. Orzeczenia uczniów, dzieci lub młodzieży są wydawane przez zespół orzekający działający w publicznej poradni psychologiczno-pedagogicznej, w tym poradni specjalistycznej. </w:t>
            </w:r>
          </w:p>
          <w:p w14:paraId="0F9E8A28" w14:textId="0BC6A2B3"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Przynależność do grupy osób z niepełnosprawnościami określana jest w</w:t>
            </w:r>
            <w:r w:rsidR="00E2058B">
              <w:rPr>
                <w:color w:val="000000" w:themeColor="text1"/>
                <w:sz w:val="24"/>
                <w:szCs w:val="24"/>
              </w:rPr>
              <w:t> </w:t>
            </w:r>
            <w:r w:rsidRPr="009200D0">
              <w:rPr>
                <w:color w:val="000000" w:themeColor="text1"/>
                <w:sz w:val="24"/>
                <w:szCs w:val="24"/>
              </w:rPr>
              <w:t>momencie rozpoczęcia udziału w projekcie, tj. w chwili rozpoczęcia udziału w</w:t>
            </w:r>
            <w:r w:rsidR="00E2058B">
              <w:rPr>
                <w:color w:val="000000" w:themeColor="text1"/>
                <w:sz w:val="24"/>
                <w:szCs w:val="24"/>
              </w:rPr>
              <w:t> </w:t>
            </w:r>
            <w:r w:rsidRPr="009200D0">
              <w:rPr>
                <w:color w:val="000000" w:themeColor="text1"/>
                <w:sz w:val="24"/>
                <w:szCs w:val="24"/>
              </w:rPr>
              <w:t>pierwszej formie wsparcia w projekcie.</w:t>
            </w:r>
          </w:p>
          <w:p w14:paraId="5026DE4F" w14:textId="498ACC2A"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 przypadku, gdy niepełnosprawność jest kryterium umożliwiającym udział w</w:t>
            </w:r>
            <w:r w:rsidR="00E2058B">
              <w:rPr>
                <w:color w:val="000000" w:themeColor="text1"/>
                <w:sz w:val="24"/>
                <w:szCs w:val="24"/>
              </w:rPr>
              <w:t> </w:t>
            </w:r>
            <w:r w:rsidRPr="009200D0">
              <w:rPr>
                <w:color w:val="000000" w:themeColor="text1"/>
                <w:sz w:val="24"/>
                <w:szCs w:val="24"/>
              </w:rPr>
              <w:t>danej interwencji (np. grupa docelowa wskazana została we wniosku o</w:t>
            </w:r>
            <w:r w:rsidR="00E2058B">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E2058B">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E2058B">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7E2B609D" w:rsidR="00152BE9" w:rsidRPr="00C842D7"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152BE9" w:rsidRPr="00211FC2" w14:paraId="1C735A08" w14:textId="77777777" w:rsidTr="00C842D7">
        <w:tc>
          <w:tcPr>
            <w:tcW w:w="9061" w:type="dxa"/>
          </w:tcPr>
          <w:p w14:paraId="4079D1D3" w14:textId="1CE2A625" w:rsidR="00152BE9" w:rsidRPr="00211FC2" w:rsidRDefault="00152BE9"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2701C5BF" w14:textId="77777777" w:rsidTr="00C842D7">
        <w:tc>
          <w:tcPr>
            <w:tcW w:w="9061" w:type="dxa"/>
          </w:tcPr>
          <w:p w14:paraId="1051A3B3"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52BE9" w:rsidRPr="00211FC2" w14:paraId="6BC1E123" w14:textId="77777777" w:rsidTr="00C842D7">
        <w:tc>
          <w:tcPr>
            <w:tcW w:w="9061" w:type="dxa"/>
          </w:tcPr>
          <w:p w14:paraId="11682AB5" w14:textId="2D5A68F8"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Osoby, które są obywatelami krajów spoza UE. Do wskaźnika wlicza się też bezpaństwowców zgodnie z Konwencją o statusie bezpaństwowców z 1954 r. i</w:t>
            </w:r>
            <w:r w:rsidR="001E15EE">
              <w:rPr>
                <w:color w:val="000000" w:themeColor="text1"/>
                <w:sz w:val="24"/>
                <w:szCs w:val="24"/>
              </w:rPr>
              <w:t> </w:t>
            </w:r>
            <w:r w:rsidRPr="009200D0">
              <w:rPr>
                <w:color w:val="000000" w:themeColor="text1"/>
                <w:sz w:val="24"/>
                <w:szCs w:val="24"/>
              </w:rPr>
              <w:t xml:space="preserve">osoby bez ustalonego obywatelstwa. </w:t>
            </w:r>
          </w:p>
          <w:p w14:paraId="643B1FB8"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Przynależność do grupy osób z krajów trzecich określana jest w momencie rozpoczęcia udziału w projekcie, tj. w chwili rozpoczęcia udziału w pierwszej formie wsparcia w projekcie.</w:t>
            </w:r>
          </w:p>
          <w:p w14:paraId="4B3CB800" w14:textId="0BE545C0"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 przypadku, gdy obywatelstwo państw trzecich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 xml:space="preserve">pozostałych przypadkach dane osobowe dot. tej cechy nie muszą być zbierane od poszczególnych uczestników. Wskaźnik należy jednak monitorować, nawet </w:t>
            </w:r>
            <w:r w:rsidRPr="009200D0">
              <w:rPr>
                <w:color w:val="000000" w:themeColor="text1"/>
                <w:sz w:val="24"/>
                <w:szCs w:val="24"/>
              </w:rPr>
              <w:lastRenderedPageBreak/>
              <w:t>w</w:t>
            </w:r>
            <w:r w:rsidR="001E15EE">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0DBB769B" w14:textId="736BAFE3" w:rsidR="00152BE9" w:rsidRPr="0039252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152BE9" w:rsidRPr="00211FC2" w14:paraId="01320313" w14:textId="77777777" w:rsidTr="00392520">
        <w:tc>
          <w:tcPr>
            <w:tcW w:w="9061" w:type="dxa"/>
          </w:tcPr>
          <w:p w14:paraId="64EA0796"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152BE9" w:rsidRPr="00211FC2" w14:paraId="5A7CF575" w14:textId="77777777" w:rsidTr="00392520">
        <w:tc>
          <w:tcPr>
            <w:tcW w:w="9061" w:type="dxa"/>
          </w:tcPr>
          <w:p w14:paraId="76ACB3DC" w14:textId="4996C5E8" w:rsidR="00152BE9" w:rsidRPr="00211FC2" w:rsidRDefault="00152BE9" w:rsidP="00152BE9">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F7B0244" w14:textId="77777777" w:rsidTr="00C842D7">
        <w:tc>
          <w:tcPr>
            <w:tcW w:w="9061" w:type="dxa"/>
          </w:tcPr>
          <w:p w14:paraId="1A3006A1" w14:textId="77777777" w:rsidR="00152BE9" w:rsidRPr="00211FC2" w:rsidRDefault="00152BE9" w:rsidP="00152BE9">
            <w:pPr>
              <w:tabs>
                <w:tab w:val="left" w:pos="499"/>
              </w:tabs>
              <w:spacing w:before="120" w:after="120" w:line="276" w:lineRule="auto"/>
              <w:rPr>
                <w:b/>
                <w:bCs/>
                <w:color w:val="000000" w:themeColor="text1"/>
              </w:rPr>
            </w:pPr>
            <w:bookmarkStart w:id="50" w:name="_Hlk156557976"/>
            <w:r w:rsidRPr="00211FC2">
              <w:rPr>
                <w:b/>
                <w:bCs/>
                <w:color w:val="000000" w:themeColor="text1"/>
                <w:sz w:val="24"/>
                <w:szCs w:val="24"/>
              </w:rPr>
              <w:t>Definicja wskaźnika</w:t>
            </w:r>
          </w:p>
        </w:tc>
      </w:tr>
      <w:tr w:rsidR="00152BE9" w:rsidRPr="00211FC2" w14:paraId="1860ADC4" w14:textId="77777777" w:rsidTr="00C842D7">
        <w:tc>
          <w:tcPr>
            <w:tcW w:w="9061" w:type="dxa"/>
          </w:tcPr>
          <w:p w14:paraId="228B6BD9"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59B52325" w14:textId="2F03FFD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Wskaźnik nie obejmuje osób należących do mniejszości, których udział w projektach monitorowany jest wskaźnikiem liczba osób należących do mniejszości, w tym społeczności marginalizowanych takich jak Romowie, objętych wsparciem w</w:t>
            </w:r>
            <w:r w:rsidR="001E15EE">
              <w:rPr>
                <w:color w:val="000000" w:themeColor="text1"/>
                <w:sz w:val="24"/>
                <w:szCs w:val="24"/>
              </w:rPr>
              <w:t> </w:t>
            </w:r>
            <w:r w:rsidRPr="009200D0">
              <w:rPr>
                <w:color w:val="000000" w:themeColor="text1"/>
                <w:sz w:val="24"/>
                <w:szCs w:val="24"/>
              </w:rPr>
              <w:t>programie.</w:t>
            </w:r>
          </w:p>
          <w:p w14:paraId="15122EF1"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Przynależność do grupy osób obcego pochodzenia określana jest w momencie rozpoczęcia udziału w projekcie, tj. w chwili rozpoczęcia udziału w pierwszej formie wsparcia w projekcie.</w:t>
            </w:r>
          </w:p>
          <w:p w14:paraId="759F879F" w14:textId="46C7D4B1"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w:t>
            </w:r>
            <w:r w:rsidR="001E15EE">
              <w:rPr>
                <w:color w:val="000000" w:themeColor="text1"/>
                <w:sz w:val="24"/>
                <w:szCs w:val="24"/>
              </w:rPr>
              <w:t> </w:t>
            </w:r>
            <w:r w:rsidRPr="009200D0">
              <w:rPr>
                <w:color w:val="000000" w:themeColor="text1"/>
                <w:sz w:val="24"/>
                <w:szCs w:val="24"/>
              </w:rPr>
              <w:t xml:space="preserve">danym projekcie może być stosowana wyłącznie jedna metoda monitorowania </w:t>
            </w:r>
            <w:r w:rsidRPr="009200D0">
              <w:rPr>
                <w:color w:val="000000" w:themeColor="text1"/>
                <w:sz w:val="24"/>
                <w:szCs w:val="24"/>
              </w:rPr>
              <w:lastRenderedPageBreak/>
              <w:t xml:space="preserve">tego wskaźnika tj. szacowanie lub zbieranie danych osobowych dot. tego wskaźnika od uczestników. </w:t>
            </w:r>
          </w:p>
          <w:p w14:paraId="0422E82F"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Informacje dodatkowe: Wskaźnik będzie obejmował zawsze osoby z krajów trzecich, zliczane we wskaźniku liczba osób z krajów trzecich objętych wsparciem w programie.</w:t>
            </w:r>
          </w:p>
          <w:p w14:paraId="1B1BE659" w14:textId="4A320BA5"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50"/>
      <w:tr w:rsidR="00152BE9" w:rsidRPr="00211FC2" w14:paraId="4EC7C35D" w14:textId="77777777" w:rsidTr="00C842D7">
        <w:tc>
          <w:tcPr>
            <w:tcW w:w="9061" w:type="dxa"/>
          </w:tcPr>
          <w:p w14:paraId="4FF6EBFA"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152BE9" w:rsidRPr="00211FC2" w14:paraId="43BB06CF" w14:textId="77777777" w:rsidTr="00C842D7">
        <w:tc>
          <w:tcPr>
            <w:tcW w:w="9061" w:type="dxa"/>
          </w:tcPr>
          <w:p w14:paraId="609EB60D" w14:textId="71B8F6C7" w:rsidR="00152BE9" w:rsidRPr="00211FC2" w:rsidRDefault="00152BE9" w:rsidP="00152BE9">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9E4F8B8" w14:textId="77777777" w:rsidTr="00C842D7">
        <w:tc>
          <w:tcPr>
            <w:tcW w:w="9061" w:type="dxa"/>
          </w:tcPr>
          <w:p w14:paraId="7901173A"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52BE9" w:rsidRPr="00211FC2" w14:paraId="18732279" w14:textId="77777777" w:rsidTr="00C842D7">
        <w:tc>
          <w:tcPr>
            <w:tcW w:w="9061" w:type="dxa"/>
          </w:tcPr>
          <w:p w14:paraId="24593EF8"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Wskaźnik obejmuje osoby należące do mniejszości narodowych i etnicznych biorące udział w projektach EFS+.</w:t>
            </w:r>
          </w:p>
          <w:p w14:paraId="0ED1715C" w14:textId="77777777"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13F691EB" w14:textId="258DE845"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Definicja opracowana na podstawie ustawy z dnia 6 stycznia 2005 r. o</w:t>
            </w:r>
            <w:r w:rsidR="001E15EE">
              <w:rPr>
                <w:color w:val="000000" w:themeColor="text1"/>
                <w:sz w:val="24"/>
                <w:szCs w:val="24"/>
              </w:rPr>
              <w:t> </w:t>
            </w:r>
            <w:r w:rsidRPr="009200D0">
              <w:rPr>
                <w:color w:val="000000" w:themeColor="text1"/>
                <w:sz w:val="24"/>
                <w:szCs w:val="24"/>
              </w:rPr>
              <w:t>mniejszościach narodowych i etnicznych oraz o języku regionalnym.</w:t>
            </w:r>
          </w:p>
          <w:p w14:paraId="7548A063" w14:textId="3A94E34B"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Przynależność do grupy osób należących do mniejszości określana jest w</w:t>
            </w:r>
            <w:r w:rsidR="001E15EE">
              <w:rPr>
                <w:color w:val="000000" w:themeColor="text1"/>
                <w:sz w:val="24"/>
                <w:szCs w:val="24"/>
              </w:rPr>
              <w:t> </w:t>
            </w:r>
            <w:r w:rsidRPr="009200D0">
              <w:rPr>
                <w:color w:val="000000" w:themeColor="text1"/>
                <w:sz w:val="24"/>
                <w:szCs w:val="24"/>
              </w:rPr>
              <w:t>momencie rozpoczęcia udziału w projekcie, tj. w chwili rozpoczęcia udziału w</w:t>
            </w:r>
            <w:r w:rsidR="001E15EE">
              <w:rPr>
                <w:color w:val="000000" w:themeColor="text1"/>
                <w:sz w:val="24"/>
                <w:szCs w:val="24"/>
              </w:rPr>
              <w:t> </w:t>
            </w:r>
            <w:r w:rsidRPr="009200D0">
              <w:rPr>
                <w:color w:val="000000" w:themeColor="text1"/>
                <w:sz w:val="24"/>
                <w:szCs w:val="24"/>
              </w:rPr>
              <w:t>pierwszej formie wsparcia w projekcie.</w:t>
            </w:r>
          </w:p>
          <w:p w14:paraId="7E3DE2C2" w14:textId="49058C4B" w:rsidR="00152BE9" w:rsidRPr="009200D0"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W przypadku, gdy przynależność do mniejszości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1E15EE">
              <w:rPr>
                <w:color w:val="000000" w:themeColor="text1"/>
                <w:sz w:val="24"/>
                <w:szCs w:val="24"/>
              </w:rPr>
              <w:t> </w:t>
            </w:r>
            <w:r w:rsidRPr="009200D0">
              <w:rPr>
                <w:color w:val="000000" w:themeColor="text1"/>
                <w:sz w:val="24"/>
                <w:szCs w:val="24"/>
              </w:rPr>
              <w:t>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748B13BE" w:rsidR="00152BE9" w:rsidRPr="00211FC2" w:rsidRDefault="00152BE9" w:rsidP="00152BE9">
            <w:pPr>
              <w:tabs>
                <w:tab w:val="left" w:pos="499"/>
              </w:tabs>
              <w:spacing w:before="120" w:after="120" w:line="276" w:lineRule="auto"/>
              <w:rPr>
                <w:color w:val="000000" w:themeColor="text1"/>
                <w:sz w:val="24"/>
                <w:szCs w:val="24"/>
              </w:rPr>
            </w:pPr>
            <w:r w:rsidRPr="009200D0">
              <w:rPr>
                <w:color w:val="000000" w:themeColor="text1"/>
                <w:sz w:val="24"/>
                <w:szCs w:val="24"/>
              </w:rPr>
              <w:t xml:space="preserve">Zasady dotyczące możliwości wykorzystania wiarygodnych szacunków przez </w:t>
            </w:r>
            <w:r w:rsidRPr="009200D0">
              <w:rPr>
                <w:color w:val="000000" w:themeColor="text1"/>
                <w:sz w:val="24"/>
                <w:szCs w:val="24"/>
              </w:rPr>
              <w:lastRenderedPageBreak/>
              <w:t>beneficjentów w danym naborze określane są przez właściwą dla programu Instytucję Zarządzającą</w:t>
            </w:r>
            <w:r>
              <w:rPr>
                <w:color w:val="000000" w:themeColor="text1"/>
                <w:sz w:val="24"/>
                <w:szCs w:val="24"/>
              </w:rPr>
              <w:t>.</w:t>
            </w:r>
          </w:p>
        </w:tc>
      </w:tr>
      <w:tr w:rsidR="00152BE9" w:rsidRPr="00211FC2" w14:paraId="1DD2746F" w14:textId="77777777" w:rsidTr="00C842D7">
        <w:tc>
          <w:tcPr>
            <w:tcW w:w="9061" w:type="dxa"/>
          </w:tcPr>
          <w:p w14:paraId="13FE4CBC"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152BE9" w:rsidRPr="00211FC2" w14:paraId="253E600D" w14:textId="77777777" w:rsidTr="00C842D7">
        <w:tc>
          <w:tcPr>
            <w:tcW w:w="9061" w:type="dxa"/>
          </w:tcPr>
          <w:p w14:paraId="2DC97947" w14:textId="3E971FD5" w:rsidR="00152BE9" w:rsidRPr="00211FC2" w:rsidRDefault="00152BE9"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0B259330" w14:textId="77777777" w:rsidTr="00C842D7">
        <w:tc>
          <w:tcPr>
            <w:tcW w:w="9061" w:type="dxa"/>
          </w:tcPr>
          <w:p w14:paraId="64F7A298" w14:textId="77777777" w:rsidR="00152BE9" w:rsidRPr="00211FC2" w:rsidRDefault="00152BE9"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52BE9" w:rsidRPr="00211FC2" w14:paraId="6A6293E7" w14:textId="77777777" w:rsidTr="00C842D7">
        <w:tc>
          <w:tcPr>
            <w:tcW w:w="9061" w:type="dxa"/>
          </w:tcPr>
          <w:p w14:paraId="08FA3B33"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We wskaźniku wykazywane są osoby w kryzysie bezdomności lub dotknięte wykluczeniem z dostępu do mieszkań.</w:t>
            </w:r>
          </w:p>
          <w:p w14:paraId="02BDB76C"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43325DEF"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1.</w:t>
            </w:r>
            <w:r w:rsidRPr="00585E42">
              <w:rPr>
                <w:color w:val="000000" w:themeColor="text1"/>
                <w:sz w:val="24"/>
                <w:szCs w:val="24"/>
              </w:rPr>
              <w:tab/>
              <w:t>Bez dachu nad głową, w tym osoby żyjące w przestrzeni publicznej lub zakwaterowane interwencyjnie;</w:t>
            </w:r>
          </w:p>
          <w:p w14:paraId="7E4A8066"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2.</w:t>
            </w:r>
            <w:r w:rsidRPr="00585E42">
              <w:rPr>
                <w:color w:val="000000" w:themeColor="text1"/>
                <w:sz w:val="24"/>
                <w:szCs w:val="24"/>
              </w:rPr>
              <w:tab/>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0B2CD373" w14:textId="50E10A8D"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3.</w:t>
            </w:r>
            <w:r w:rsidRPr="00585E42">
              <w:rPr>
                <w:color w:val="000000" w:themeColor="text1"/>
                <w:sz w:val="24"/>
                <w:szCs w:val="24"/>
              </w:rPr>
              <w:tab/>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w:t>
            </w:r>
            <w:r w:rsidR="001E15EE">
              <w:rPr>
                <w:color w:val="000000" w:themeColor="text1"/>
                <w:sz w:val="24"/>
                <w:szCs w:val="24"/>
              </w:rPr>
              <w:t> </w:t>
            </w:r>
            <w:r w:rsidRPr="00585E42">
              <w:rPr>
                <w:color w:val="000000" w:themeColor="text1"/>
                <w:sz w:val="24"/>
                <w:szCs w:val="24"/>
              </w:rPr>
              <w:t>nakazem eksmisji, osoby zagrożone przemocą;</w:t>
            </w:r>
          </w:p>
          <w:p w14:paraId="51B8A922"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4.</w:t>
            </w:r>
            <w:r w:rsidRPr="00585E42">
              <w:rPr>
                <w:color w:val="000000" w:themeColor="text1"/>
                <w:sz w:val="24"/>
                <w:szCs w:val="24"/>
              </w:rPr>
              <w:tab/>
              <w:t>Nieodpowiednie warunki mieszkaniowe, w tym osoby zamieszkujące konstrukcje tymczasowe/nietrwałe, mieszkania substandardowe - lokale nienadające się do zamieszkania wg standardu krajowego, w warunkach skrajnego przeludnienia;</w:t>
            </w:r>
          </w:p>
          <w:p w14:paraId="343D6CB2" w14:textId="1B327234"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5.</w:t>
            </w:r>
            <w:r w:rsidRPr="00585E42">
              <w:rPr>
                <w:color w:val="000000" w:themeColor="text1"/>
                <w:sz w:val="24"/>
                <w:szCs w:val="24"/>
              </w:rPr>
              <w:tab/>
              <w:t>Osoby niezamieszkujące w lokalu mieszkalnym w rozumieniu przepisów o</w:t>
            </w:r>
            <w:r w:rsidR="001E15EE">
              <w:rPr>
                <w:color w:val="000000" w:themeColor="text1"/>
                <w:sz w:val="24"/>
                <w:szCs w:val="24"/>
              </w:rPr>
              <w:t> </w:t>
            </w:r>
            <w:r w:rsidRPr="00585E42">
              <w:rPr>
                <w:color w:val="000000" w:themeColor="text1"/>
                <w:sz w:val="24"/>
                <w:szCs w:val="24"/>
              </w:rPr>
              <w:t>ochronie praw lokatorów i mieszkaniowym zasobie gminy i niezameldowane na pobyt stały, w rozumieniu przepisów o ewidencji ludności, a także osoby niezamieszkujące w lokalu mieszkalnym i zameldowaną na pobyt stały w lokalu, w</w:t>
            </w:r>
            <w:r w:rsidR="001E15EE">
              <w:rPr>
                <w:color w:val="000000" w:themeColor="text1"/>
                <w:sz w:val="24"/>
                <w:szCs w:val="24"/>
              </w:rPr>
              <w:t> </w:t>
            </w:r>
            <w:r w:rsidRPr="00585E42">
              <w:rPr>
                <w:color w:val="000000" w:themeColor="text1"/>
                <w:sz w:val="24"/>
                <w:szCs w:val="24"/>
              </w:rPr>
              <w:t>którym nie ma możliwości zamieszkania.</w:t>
            </w:r>
          </w:p>
          <w:p w14:paraId="337FBF5B"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46DCE5F7" w14:textId="77777777"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lastRenderedPageBreak/>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236F21C1" w14:textId="7954036A" w:rsidR="00152BE9" w:rsidRPr="00585E4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Przynależność do grupy osób w kryzysie bezdomności lub dotkniętych wykluczeniem z dostępu do mieszkań określana jest w momencie rozpoczęcia udziału w projekcie, tj. w chwili rozpoczęcia udziału w pierwszej formie wsparcia w</w:t>
            </w:r>
            <w:r w:rsidR="001E15EE">
              <w:rPr>
                <w:color w:val="000000" w:themeColor="text1"/>
                <w:sz w:val="24"/>
                <w:szCs w:val="24"/>
              </w:rPr>
              <w:t> </w:t>
            </w:r>
            <w:r w:rsidRPr="00585E42">
              <w:rPr>
                <w:color w:val="000000" w:themeColor="text1"/>
                <w:sz w:val="24"/>
                <w:szCs w:val="24"/>
              </w:rPr>
              <w:t xml:space="preserve">projekcie. </w:t>
            </w:r>
          </w:p>
          <w:p w14:paraId="657591AD" w14:textId="1027E94D" w:rsidR="00152BE9" w:rsidRPr="00211FC2" w:rsidRDefault="00152BE9" w:rsidP="00152BE9">
            <w:pPr>
              <w:tabs>
                <w:tab w:val="left" w:pos="499"/>
              </w:tabs>
              <w:spacing w:before="120" w:after="120" w:line="276" w:lineRule="auto"/>
              <w:rPr>
                <w:color w:val="000000" w:themeColor="text1"/>
                <w:sz w:val="24"/>
                <w:szCs w:val="24"/>
              </w:rPr>
            </w:pPr>
            <w:r w:rsidRPr="00585E42">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152BE9" w:rsidRPr="00211FC2" w14:paraId="0ADB4929" w14:textId="77777777" w:rsidTr="00C842D7">
        <w:tc>
          <w:tcPr>
            <w:tcW w:w="9061" w:type="dxa"/>
          </w:tcPr>
          <w:p w14:paraId="3092CD50" w14:textId="77777777" w:rsidR="00152BE9" w:rsidRPr="00211FC2" w:rsidRDefault="00152BE9" w:rsidP="00152BE9">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152BE9" w:rsidRPr="00211FC2" w14:paraId="219B9A16" w14:textId="77777777" w:rsidTr="00C842D7">
        <w:tc>
          <w:tcPr>
            <w:tcW w:w="9061" w:type="dxa"/>
          </w:tcPr>
          <w:p w14:paraId="19926E3B" w14:textId="0EEC0DB3" w:rsidR="00152BE9" w:rsidRPr="00211FC2" w:rsidRDefault="00152BE9" w:rsidP="00152BE9">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r>
              <w:rPr>
                <w:rFonts w:eastAsia="Calibri"/>
                <w:color w:val="000000" w:themeColor="text1"/>
                <w:sz w:val="24"/>
                <w:szCs w:val="24"/>
              </w:rPr>
              <w:t xml:space="preserve"> (osoby)</w:t>
            </w:r>
          </w:p>
        </w:tc>
      </w:tr>
      <w:tr w:rsidR="00152BE9" w:rsidRPr="00211FC2" w14:paraId="7E5AC413" w14:textId="77777777" w:rsidTr="00C842D7">
        <w:tc>
          <w:tcPr>
            <w:tcW w:w="9061" w:type="dxa"/>
          </w:tcPr>
          <w:p w14:paraId="697310DC" w14:textId="77777777" w:rsidR="00152BE9" w:rsidRPr="00211FC2" w:rsidRDefault="00152BE9" w:rsidP="00152BE9">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152BE9" w:rsidRPr="00211FC2" w14:paraId="4ADC1B0C" w14:textId="77777777" w:rsidTr="00C842D7">
        <w:tc>
          <w:tcPr>
            <w:tcW w:w="9061" w:type="dxa"/>
          </w:tcPr>
          <w:p w14:paraId="795B05E5" w14:textId="77777777" w:rsidR="00152BE9" w:rsidRPr="00920EFA" w:rsidRDefault="00152BE9" w:rsidP="00152BE9">
            <w:pPr>
              <w:spacing w:before="120" w:after="120" w:line="276" w:lineRule="auto"/>
              <w:rPr>
                <w:rFonts w:eastAsia="Calibri"/>
                <w:color w:val="000000" w:themeColor="text1"/>
                <w:sz w:val="24"/>
                <w:szCs w:val="24"/>
              </w:rPr>
            </w:pPr>
            <w:r w:rsidRPr="00920EFA">
              <w:rPr>
                <w:rFonts w:eastAsia="Calibri"/>
                <w:color w:val="000000" w:themeColor="text1"/>
                <w:sz w:val="24"/>
                <w:szCs w:val="24"/>
              </w:rPr>
              <w:t>Osoby pochodzące z obszarów wiejskich należy rozumieć jako osoby przebywające na obszarach słabo zaludnionych zgodnie ze stopniem urbanizacji (DEGURBA kategoria 3).</w:t>
            </w:r>
          </w:p>
          <w:p w14:paraId="33FE1B80" w14:textId="77777777" w:rsidR="00152BE9" w:rsidRPr="00920EFA" w:rsidRDefault="00152BE9" w:rsidP="00152BE9">
            <w:pPr>
              <w:spacing w:before="120" w:after="120" w:line="276" w:lineRule="auto"/>
              <w:rPr>
                <w:rFonts w:eastAsia="Calibri"/>
                <w:color w:val="000000" w:themeColor="text1"/>
                <w:sz w:val="24"/>
                <w:szCs w:val="24"/>
              </w:rPr>
            </w:pPr>
            <w:r w:rsidRPr="00920EFA">
              <w:rPr>
                <w:rFonts w:eastAsia="Calibri"/>
                <w:color w:val="000000" w:themeColor="text1"/>
                <w:sz w:val="24"/>
                <w:szCs w:val="24"/>
              </w:rPr>
              <w:t>Obszary słabo zaludnione to obszary, na których więcej niż 50% populacji zamieszkuje tereny wiejskie.</w:t>
            </w:r>
          </w:p>
          <w:p w14:paraId="3671DA56" w14:textId="77777777" w:rsidR="00152BE9" w:rsidRPr="00920EFA" w:rsidRDefault="00152BE9" w:rsidP="00152BE9">
            <w:pPr>
              <w:spacing w:before="120" w:after="120" w:line="276" w:lineRule="auto"/>
              <w:rPr>
                <w:rFonts w:eastAsia="Calibri"/>
                <w:color w:val="000000" w:themeColor="text1"/>
                <w:sz w:val="24"/>
                <w:szCs w:val="24"/>
              </w:rPr>
            </w:pPr>
            <w:r w:rsidRPr="00920EFA">
              <w:rPr>
                <w:rFonts w:eastAsia="Calibri"/>
                <w:color w:val="000000" w:themeColor="text1"/>
                <w:sz w:val="24"/>
                <w:szCs w:val="24"/>
              </w:rPr>
              <w:t>Wartość tego wskaźnika jest obliczana automatycznie na podstawie gminy zamieszkania uczestnika wg kategorii 3 klasyfikacji DEGURBA.</w:t>
            </w:r>
          </w:p>
          <w:p w14:paraId="48D1F11B" w14:textId="77777777" w:rsidR="00152BE9" w:rsidRPr="00920EFA" w:rsidRDefault="00152BE9" w:rsidP="00152BE9">
            <w:pPr>
              <w:spacing w:before="120" w:after="120" w:line="276" w:lineRule="auto"/>
              <w:rPr>
                <w:rFonts w:eastAsia="Calibri"/>
                <w:color w:val="000000" w:themeColor="text1"/>
                <w:sz w:val="24"/>
                <w:szCs w:val="24"/>
              </w:rPr>
            </w:pPr>
            <w:r w:rsidRPr="00920EFA">
              <w:rPr>
                <w:rFonts w:eastAsia="Calibri"/>
                <w:color w:val="000000" w:themeColor="text1"/>
                <w:sz w:val="24"/>
                <w:szCs w:val="24"/>
              </w:rPr>
              <w:t xml:space="preserve">Kategoria 3 DEGURBA jest określana na podstawie: </w:t>
            </w:r>
            <w:hyperlink r:id="rId18" w:history="1">
              <w:r w:rsidRPr="00920EFA">
                <w:rPr>
                  <w:rStyle w:val="Hipercze"/>
                  <w:rFonts w:eastAsia="Calibri"/>
                  <w:sz w:val="24"/>
                  <w:szCs w:val="24"/>
                </w:rPr>
                <w:t>http://ec.europa.eu/eurostat/web/nuts/local-administrative-units</w:t>
              </w:r>
            </w:hyperlink>
            <w:r w:rsidRPr="00920EFA">
              <w:rPr>
                <w:rFonts w:eastAsia="Calibri"/>
                <w:color w:val="000000" w:themeColor="text1"/>
                <w:sz w:val="24"/>
                <w:szCs w:val="24"/>
              </w:rPr>
              <w:t xml:space="preserve"> - tabela dla roku odniesienia 2019. </w:t>
            </w:r>
          </w:p>
          <w:p w14:paraId="50D307B9" w14:textId="4E8419BC" w:rsidR="00152BE9" w:rsidRPr="00211FC2" w:rsidRDefault="00152BE9" w:rsidP="00152BE9">
            <w:pPr>
              <w:spacing w:before="120" w:after="120" w:line="276" w:lineRule="auto"/>
              <w:rPr>
                <w:rFonts w:eastAsia="Calibri"/>
                <w:color w:val="000000" w:themeColor="text1"/>
                <w:sz w:val="24"/>
                <w:szCs w:val="24"/>
              </w:rPr>
            </w:pPr>
            <w:r w:rsidRPr="00920EFA">
              <w:rPr>
                <w:rFonts w:eastAsia="Calibri"/>
                <w:color w:val="000000" w:themeColor="text1"/>
                <w:sz w:val="24"/>
                <w:szCs w:val="24"/>
              </w:rPr>
              <w:t xml:space="preserve">Przynależność do grupy osób pochodzących z obszarów wiejskich określana jest </w:t>
            </w:r>
            <w:r w:rsidRPr="00920EFA">
              <w:rPr>
                <w:rFonts w:eastAsia="Calibri"/>
                <w:color w:val="000000" w:themeColor="text1"/>
                <w:sz w:val="24"/>
                <w:szCs w:val="24"/>
              </w:rPr>
              <w:lastRenderedPageBreak/>
              <w:t>w</w:t>
            </w:r>
            <w:r w:rsidR="001E15EE">
              <w:rPr>
                <w:rFonts w:eastAsia="Calibri"/>
                <w:color w:val="000000" w:themeColor="text1"/>
                <w:sz w:val="24"/>
                <w:szCs w:val="24"/>
              </w:rPr>
              <w:t> </w:t>
            </w:r>
            <w:r w:rsidRPr="00920EFA">
              <w:rPr>
                <w:rFonts w:eastAsia="Calibri"/>
                <w:color w:val="000000" w:themeColor="text1"/>
                <w:sz w:val="24"/>
                <w:szCs w:val="24"/>
              </w:rPr>
              <w:t>momencie rozpoczęcia udziału w projekcie, tj. w chwili rozpoczęcia udziału w</w:t>
            </w:r>
            <w:r w:rsidR="001E15EE">
              <w:rPr>
                <w:rFonts w:eastAsia="Calibri"/>
                <w:color w:val="000000" w:themeColor="text1"/>
                <w:sz w:val="24"/>
                <w:szCs w:val="24"/>
              </w:rPr>
              <w:t> </w:t>
            </w:r>
            <w:r w:rsidRPr="00920EFA">
              <w:rPr>
                <w:rFonts w:eastAsia="Calibri"/>
                <w:color w:val="000000" w:themeColor="text1"/>
                <w:sz w:val="24"/>
                <w:szCs w:val="24"/>
              </w:rPr>
              <w:t>pierwszej formie wsparcia w projekcie.</w:t>
            </w:r>
          </w:p>
        </w:tc>
      </w:tr>
    </w:tbl>
    <w:p w14:paraId="335C9F00" w14:textId="2B5FACE6" w:rsidR="00313331" w:rsidRPr="00211FC2" w:rsidRDefault="00587BEF" w:rsidP="003C7A3F">
      <w:pPr>
        <w:pStyle w:val="Akapitzlist"/>
        <w:numPr>
          <w:ilvl w:val="0"/>
          <w:numId w:val="14"/>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51" w:name="_Hlk135810524"/>
      <w:bookmarkStart w:id="52" w:name="_Hlk135723440"/>
      <w:r w:rsidRPr="00211FC2">
        <w:rPr>
          <w:b/>
          <w:bCs/>
          <w:color w:val="000000" w:themeColor="text1"/>
          <w:spacing w:val="-1"/>
          <w:sz w:val="24"/>
          <w:szCs w:val="24"/>
        </w:rPr>
        <w:lastRenderedPageBreak/>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1"/>
    </w:p>
    <w:tbl>
      <w:tblPr>
        <w:tblStyle w:val="Tabela-Siatka"/>
        <w:tblW w:w="0" w:type="auto"/>
        <w:tblLook w:val="04A0" w:firstRow="1" w:lastRow="0" w:firstColumn="1" w:lastColumn="0" w:noHBand="0" w:noVBand="1"/>
      </w:tblPr>
      <w:tblGrid>
        <w:gridCol w:w="9061"/>
      </w:tblGrid>
      <w:tr w:rsidR="00AC5477" w:rsidRPr="00211FC2" w14:paraId="3BAEA4D8" w14:textId="77777777" w:rsidTr="002F1D3C">
        <w:tc>
          <w:tcPr>
            <w:tcW w:w="9061" w:type="dxa"/>
            <w:shd w:val="clear" w:color="auto" w:fill="E7E6E6" w:themeFill="background2"/>
          </w:tcPr>
          <w:p w14:paraId="1D78BB1A" w14:textId="0AE4CE4B"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0757F5">
              <w:rPr>
                <w:color w:val="000000" w:themeColor="text1"/>
                <w:sz w:val="24"/>
                <w:szCs w:val="24"/>
              </w:rPr>
              <w:t>g</w:t>
            </w:r>
            <w:r w:rsidR="007B7F52" w:rsidRPr="00211FC2">
              <w:rPr>
                <w:color w:val="000000" w:themeColor="text1"/>
                <w:sz w:val="24"/>
                <w:szCs w:val="24"/>
              </w:rPr>
              <w:t>)</w:t>
            </w:r>
          </w:p>
        </w:tc>
      </w:tr>
      <w:bookmarkEnd w:id="52"/>
      <w:tr w:rsidR="00A66BA2" w:rsidRPr="00211FC2" w14:paraId="0DC3B3D4" w14:textId="77777777" w:rsidTr="00A16E39">
        <w:tc>
          <w:tcPr>
            <w:tcW w:w="9061" w:type="dxa"/>
          </w:tcPr>
          <w:p w14:paraId="0C35F9FA" w14:textId="6F4EA2C8"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Nazwa wskaźnika</w:t>
            </w:r>
            <w:bookmarkStart w:id="53" w:name="_Toc419070657"/>
            <w:bookmarkStart w:id="54" w:name="_Toc1606136434"/>
            <w:bookmarkStart w:id="55" w:name="_Toc1161199886"/>
            <w:bookmarkStart w:id="56" w:name="_Toc252166674"/>
            <w:bookmarkStart w:id="57" w:name="_Toc749859756"/>
            <w:bookmarkStart w:id="58" w:name="_Toc1339656030"/>
            <w:bookmarkStart w:id="59" w:name="_Toc140451075"/>
            <w:bookmarkStart w:id="60" w:name="_Toc446280501"/>
            <w:bookmarkStart w:id="61" w:name="_Toc840178205"/>
            <w:bookmarkStart w:id="62" w:name="_Toc94780252"/>
            <w:bookmarkStart w:id="63" w:name="_Toc137549528"/>
            <w:r w:rsidRPr="00661BA1">
              <w:rPr>
                <w:b/>
                <w:bCs/>
              </w:rPr>
              <w:t xml:space="preserve"> </w:t>
            </w:r>
            <w:bookmarkEnd w:id="53"/>
            <w:bookmarkEnd w:id="54"/>
            <w:bookmarkEnd w:id="55"/>
            <w:bookmarkEnd w:id="56"/>
            <w:bookmarkEnd w:id="57"/>
            <w:bookmarkEnd w:id="58"/>
            <w:bookmarkEnd w:id="59"/>
            <w:bookmarkEnd w:id="60"/>
            <w:bookmarkEnd w:id="61"/>
            <w:bookmarkEnd w:id="62"/>
            <w:bookmarkEnd w:id="63"/>
          </w:p>
        </w:tc>
      </w:tr>
      <w:tr w:rsidR="00A66BA2" w:rsidRPr="00211FC2" w14:paraId="52C48FA4" w14:textId="77777777" w:rsidTr="00A16E39">
        <w:tc>
          <w:tcPr>
            <w:tcW w:w="9061" w:type="dxa"/>
          </w:tcPr>
          <w:p w14:paraId="6E191196" w14:textId="2AD0A782" w:rsidR="00A66BA2" w:rsidRPr="001D4F2A" w:rsidRDefault="000E56F5"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r w:rsidR="001F67EF">
              <w:rPr>
                <w:spacing w:val="-1"/>
                <w:sz w:val="24"/>
                <w:szCs w:val="24"/>
              </w:rPr>
              <w:t xml:space="preserve"> (osoby)</w:t>
            </w:r>
          </w:p>
        </w:tc>
      </w:tr>
      <w:tr w:rsidR="00A66BA2" w:rsidRPr="00211FC2" w14:paraId="53939A78" w14:textId="77777777" w:rsidTr="002F1D3C">
        <w:tc>
          <w:tcPr>
            <w:tcW w:w="9061" w:type="dxa"/>
          </w:tcPr>
          <w:p w14:paraId="59C77300" w14:textId="77777777"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1F67EF" w:rsidRPr="00211FC2" w14:paraId="5C946FA6" w14:textId="77777777" w:rsidTr="002F1D3C">
        <w:tc>
          <w:tcPr>
            <w:tcW w:w="9061" w:type="dxa"/>
          </w:tcPr>
          <w:p w14:paraId="01F43C10"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Do wskaźnika wlicza się osoby, które otrzymały wsparcie EFS+ i uzyskały kwalifikacje lub kompetencje po opuszczeniu projektu. </w:t>
            </w:r>
          </w:p>
          <w:p w14:paraId="11B0EE48" w14:textId="4523FFA4" w:rsidR="000757F5" w:rsidRPr="000757F5" w:rsidRDefault="000757F5" w:rsidP="000757F5">
            <w:pPr>
              <w:tabs>
                <w:tab w:val="left" w:pos="499"/>
              </w:tabs>
              <w:spacing w:before="120" w:after="120" w:line="276" w:lineRule="auto"/>
              <w:rPr>
                <w:sz w:val="24"/>
                <w:szCs w:val="24"/>
              </w:rPr>
            </w:pPr>
            <w:r w:rsidRPr="000757F5">
              <w:rPr>
                <w:sz w:val="24"/>
                <w:szCs w:val="24"/>
              </w:rPr>
              <w:t>Kwalifikacje to określony zestaw efektów uczenia się w zakresie wiedzy, umiejętności oraz kompetencji społecznych nabytych w drodze edukacji formalnej, edukacji pozaformalnej lub poprzez uczenie się nieformalne, zgodnych z</w:t>
            </w:r>
            <w:r w:rsidR="001E15EE">
              <w:rPr>
                <w:sz w:val="24"/>
                <w:szCs w:val="24"/>
              </w:rPr>
              <w:t> </w:t>
            </w:r>
            <w:r w:rsidRPr="000757F5">
              <w:rPr>
                <w:sz w:val="24"/>
                <w:szCs w:val="24"/>
              </w:rPr>
              <w:t>ustalonymi dla danej kwalifikacji wymaganiami, których osiągnięcie zostało sprawdzone w walidacji oraz formalnie potwierdzone przez instytucję uprawnioną do certyfikowania</w:t>
            </w:r>
          </w:p>
          <w:p w14:paraId="4BB20A0A"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Kwalifikacje mogą być nadawane przez: </w:t>
            </w:r>
          </w:p>
          <w:p w14:paraId="0837EFDD" w14:textId="11130FAC" w:rsidR="000757F5" w:rsidRPr="000757F5" w:rsidRDefault="000757F5" w:rsidP="000757F5">
            <w:pPr>
              <w:tabs>
                <w:tab w:val="left" w:pos="499"/>
              </w:tabs>
              <w:spacing w:before="120" w:after="120" w:line="276" w:lineRule="auto"/>
              <w:rPr>
                <w:sz w:val="24"/>
                <w:szCs w:val="24"/>
              </w:rPr>
            </w:pPr>
            <w:r w:rsidRPr="000757F5">
              <w:rPr>
                <w:sz w:val="24"/>
                <w:szCs w:val="24"/>
              </w:rPr>
              <w:t>podmioty uprawnione do realizacji procesów walidacji i certyfikowania zgodnie z</w:t>
            </w:r>
            <w:r w:rsidR="001E15EE">
              <w:rPr>
                <w:sz w:val="24"/>
                <w:szCs w:val="24"/>
              </w:rPr>
              <w:t> </w:t>
            </w:r>
            <w:r w:rsidRPr="000757F5">
              <w:rPr>
                <w:sz w:val="24"/>
                <w:szCs w:val="24"/>
              </w:rPr>
              <w:t>ustawą z dnia 22 grudnia 2015 r. o Zintegrowanym Systemie Kwalifikacji,</w:t>
            </w:r>
          </w:p>
          <w:p w14:paraId="64F996AC" w14:textId="77777777" w:rsidR="000757F5" w:rsidRPr="000757F5" w:rsidRDefault="000757F5" w:rsidP="000757F5">
            <w:pPr>
              <w:tabs>
                <w:tab w:val="left" w:pos="499"/>
              </w:tabs>
              <w:spacing w:before="120" w:after="120" w:line="276" w:lineRule="auto"/>
              <w:rPr>
                <w:sz w:val="24"/>
                <w:szCs w:val="24"/>
              </w:rPr>
            </w:pPr>
            <w:r w:rsidRPr="000757F5">
              <w:rPr>
                <w:sz w:val="24"/>
                <w:szCs w:val="24"/>
              </w:rPr>
              <w:t>podmioty uprawnione do realizacji procesów walidacji i certyfikowania na mocy innych przepisów prawa,</w:t>
            </w:r>
          </w:p>
          <w:p w14:paraId="561636D3" w14:textId="77777777" w:rsidR="000757F5" w:rsidRPr="000757F5" w:rsidRDefault="000757F5" w:rsidP="000757F5">
            <w:pPr>
              <w:tabs>
                <w:tab w:val="left" w:pos="499"/>
              </w:tabs>
              <w:spacing w:before="120" w:after="120" w:line="276" w:lineRule="auto"/>
              <w:rPr>
                <w:sz w:val="24"/>
                <w:szCs w:val="24"/>
              </w:rPr>
            </w:pPr>
            <w:r w:rsidRPr="000757F5">
              <w:rPr>
                <w:sz w:val="24"/>
                <w:szCs w:val="24"/>
              </w:rPr>
              <w:t>podmioty uprawnione do wydawania dokumentów potwierdzających uzyskanie kwalifikacji, w tym w zawodzie,</w:t>
            </w:r>
          </w:p>
          <w:p w14:paraId="2D421D89" w14:textId="77777777" w:rsidR="000757F5" w:rsidRPr="000757F5" w:rsidRDefault="000757F5" w:rsidP="000757F5">
            <w:pPr>
              <w:tabs>
                <w:tab w:val="left" w:pos="499"/>
              </w:tabs>
              <w:spacing w:before="120" w:after="120" w:line="276" w:lineRule="auto"/>
              <w:rPr>
                <w:sz w:val="24"/>
                <w:szCs w:val="24"/>
              </w:rPr>
            </w:pPr>
            <w:r w:rsidRPr="000757F5">
              <w:rPr>
                <w:sz w:val="24"/>
                <w:szCs w:val="24"/>
              </w:rPr>
              <w:t>organy władz publicznych lub samorządów zawodowych, uprawnione do wydawania dokumentów potwierdzających kwalifikację na podstawie ustawy lub rozporządzenia.</w:t>
            </w:r>
          </w:p>
          <w:p w14:paraId="5C73E54A" w14:textId="77777777" w:rsidR="000757F5" w:rsidRPr="000757F5" w:rsidRDefault="000757F5" w:rsidP="000757F5">
            <w:pPr>
              <w:tabs>
                <w:tab w:val="left" w:pos="499"/>
              </w:tabs>
              <w:spacing w:before="120" w:after="120" w:line="276" w:lineRule="auto"/>
              <w:rPr>
                <w:sz w:val="24"/>
                <w:szCs w:val="24"/>
              </w:rPr>
            </w:pPr>
            <w:r w:rsidRPr="000757F5">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5301D86"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w:t>
            </w:r>
            <w:r w:rsidRPr="000757F5">
              <w:rPr>
                <w:sz w:val="24"/>
                <w:szCs w:val="24"/>
              </w:rPr>
              <w:lastRenderedPageBreak/>
              <w:t xml:space="preserve">ustalonymi dla danej kompetencji, odnoszącymi się w szczególności do składających się na nią efektów uczenia się. </w:t>
            </w:r>
          </w:p>
          <w:p w14:paraId="01E98F20"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Fakt nabycia kompetencji jest weryfikowany w ramach następujących etapów: </w:t>
            </w:r>
          </w:p>
          <w:p w14:paraId="7824723F" w14:textId="77777777" w:rsidR="000757F5" w:rsidRPr="000757F5" w:rsidRDefault="000757F5" w:rsidP="000757F5">
            <w:pPr>
              <w:tabs>
                <w:tab w:val="left" w:pos="499"/>
              </w:tabs>
              <w:spacing w:before="120" w:after="120" w:line="276" w:lineRule="auto"/>
              <w:rPr>
                <w:sz w:val="24"/>
                <w:szCs w:val="24"/>
              </w:rPr>
            </w:pPr>
            <w:r w:rsidRPr="000757F5">
              <w:rPr>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293FE0DD" w14:textId="234CEBD7" w:rsidR="000757F5" w:rsidRPr="000757F5" w:rsidRDefault="000757F5" w:rsidP="000757F5">
            <w:pPr>
              <w:tabs>
                <w:tab w:val="left" w:pos="499"/>
              </w:tabs>
              <w:spacing w:before="120" w:after="120" w:line="276" w:lineRule="auto"/>
              <w:rPr>
                <w:sz w:val="24"/>
                <w:szCs w:val="24"/>
              </w:rPr>
            </w:pPr>
            <w:r w:rsidRPr="000757F5">
              <w:rPr>
                <w:sz w:val="24"/>
                <w:szCs w:val="24"/>
              </w:rPr>
              <w:t>ETAP II – Wzorzec – określony przed rozpoczęciem form wsparcia i zrealizowany w projekcie/usłudze standard wymagań, tj. efektów uczenia się, które osiągną uczestnicy w wyniku przeprowadzonych działań (wraz z informacjami o kryteriach i</w:t>
            </w:r>
            <w:r w:rsidR="001E15EE">
              <w:rPr>
                <w:sz w:val="24"/>
                <w:szCs w:val="24"/>
              </w:rPr>
              <w:t> </w:t>
            </w:r>
            <w:r w:rsidRPr="000757F5">
              <w:rPr>
                <w:sz w:val="24"/>
                <w:szCs w:val="24"/>
              </w:rPr>
              <w:t>metodach weryfikacji tych efektów). Sposób (miejsce) definiowania informacji wymaganych w etapie II powinien zostać określony przez instytucję organizującą konkurs/przeprowadzającą nabór projektów,</w:t>
            </w:r>
          </w:p>
          <w:p w14:paraId="12A24026"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583BEAE" w14:textId="59004CFA" w:rsidR="000757F5" w:rsidRPr="000757F5" w:rsidRDefault="000757F5" w:rsidP="000757F5">
            <w:pPr>
              <w:tabs>
                <w:tab w:val="left" w:pos="499"/>
              </w:tabs>
              <w:spacing w:before="120" w:after="120" w:line="276" w:lineRule="auto"/>
              <w:rPr>
                <w:sz w:val="24"/>
                <w:szCs w:val="24"/>
              </w:rPr>
            </w:pPr>
            <w:r w:rsidRPr="000757F5">
              <w:rPr>
                <w:sz w:val="24"/>
                <w:szCs w:val="24"/>
              </w:rPr>
              <w:t>ETAP IV – Porównanie – porównanie uzyskanych wyników etapu III (ocena) z</w:t>
            </w:r>
            <w:r w:rsidR="001E15EE">
              <w:rPr>
                <w:sz w:val="24"/>
                <w:szCs w:val="24"/>
              </w:rPr>
              <w:t> </w:t>
            </w:r>
            <w:r w:rsidRPr="000757F5">
              <w:rPr>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5A3700FC"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B2DB36B"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Wykazywać należy wyłącznie kwalifikacje lub kompetencje osiągnięte w wyniku udziału w projekcie EFS+. Powinny one być wykazywane tylko raz dla uczestnika/projektu. </w:t>
            </w:r>
          </w:p>
          <w:p w14:paraId="7348CA9D" w14:textId="4517595D" w:rsidR="000757F5" w:rsidRPr="000757F5" w:rsidRDefault="000757F5" w:rsidP="000757F5">
            <w:pPr>
              <w:tabs>
                <w:tab w:val="left" w:pos="499"/>
              </w:tabs>
              <w:spacing w:before="120" w:after="120" w:line="276" w:lineRule="auto"/>
              <w:rPr>
                <w:sz w:val="24"/>
                <w:szCs w:val="24"/>
              </w:rPr>
            </w:pPr>
            <w:r w:rsidRPr="000757F5">
              <w:rPr>
                <w:sz w:val="24"/>
                <w:szCs w:val="24"/>
              </w:rPr>
              <w:t>Do wskaźnika należy wliczać jedynie osoby, które uzyskały kwalifikacje /kompetencje w trakcie lub bezpośrednio po zakończeniu udziału w projekcie, tj. w</w:t>
            </w:r>
            <w:r w:rsidR="001E15EE">
              <w:rPr>
                <w:sz w:val="24"/>
                <w:szCs w:val="24"/>
              </w:rPr>
              <w:t> </w:t>
            </w:r>
            <w:r w:rsidRPr="000757F5">
              <w:rPr>
                <w:sz w:val="24"/>
                <w:szCs w:val="24"/>
              </w:rPr>
              <w:t>ciągu czterech tygodni, które minęły od momentu zakończenia udziału w</w:t>
            </w:r>
            <w:r w:rsidR="001E15EE">
              <w:rPr>
                <w:sz w:val="24"/>
                <w:szCs w:val="24"/>
              </w:rPr>
              <w:t> </w:t>
            </w:r>
            <w:r w:rsidRPr="000757F5">
              <w:rPr>
                <w:sz w:val="24"/>
                <w:szCs w:val="24"/>
              </w:rPr>
              <w:t>projekcie.</w:t>
            </w:r>
          </w:p>
          <w:p w14:paraId="4A91D275" w14:textId="77777777" w:rsidR="000757F5" w:rsidRPr="000757F5" w:rsidRDefault="000757F5" w:rsidP="000757F5">
            <w:pPr>
              <w:tabs>
                <w:tab w:val="left" w:pos="499"/>
              </w:tabs>
              <w:spacing w:before="120" w:after="120" w:line="276" w:lineRule="auto"/>
              <w:rPr>
                <w:sz w:val="24"/>
                <w:szCs w:val="24"/>
              </w:rPr>
            </w:pPr>
            <w:r w:rsidRPr="000757F5">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B606877" w14:textId="50D0F105" w:rsidR="001F67EF" w:rsidRPr="000757F5" w:rsidRDefault="000757F5" w:rsidP="00A66BA2">
            <w:pPr>
              <w:tabs>
                <w:tab w:val="left" w:pos="499"/>
              </w:tabs>
              <w:spacing w:before="120" w:after="120" w:line="276" w:lineRule="auto"/>
              <w:rPr>
                <w:sz w:val="24"/>
                <w:szCs w:val="24"/>
              </w:rPr>
            </w:pPr>
            <w:r w:rsidRPr="000757F5">
              <w:rPr>
                <w:sz w:val="24"/>
                <w:szCs w:val="24"/>
              </w:rPr>
              <w:lastRenderedPageBreak/>
              <w:t>Dodatkowe informacje na temat monitorowania uzyskiwania kwalifikacji i</w:t>
            </w:r>
            <w:r w:rsidR="001E15EE">
              <w:rPr>
                <w:sz w:val="24"/>
                <w:szCs w:val="24"/>
              </w:rPr>
              <w:t> </w:t>
            </w:r>
            <w:r w:rsidRPr="000757F5">
              <w:rPr>
                <w:sz w:val="24"/>
                <w:szCs w:val="24"/>
              </w:rPr>
              <w:t>kompetencji w ramach projektów współfinansowanych z EFS+ zawarte są w</w:t>
            </w:r>
            <w:r w:rsidR="001E15EE">
              <w:rPr>
                <w:sz w:val="24"/>
                <w:szCs w:val="24"/>
              </w:rPr>
              <w:t> </w:t>
            </w:r>
            <w:r w:rsidRPr="000757F5">
              <w:rPr>
                <w:sz w:val="24"/>
                <w:szCs w:val="24"/>
              </w:rPr>
              <w:t>załączniku nr 2 do Wytycznych w zakresie monitorowania postępu rzeczowego realizacji programów operacyjnych na lata 2021-2027.</w:t>
            </w:r>
          </w:p>
        </w:tc>
      </w:tr>
      <w:tr w:rsidR="001F67EF" w:rsidRPr="00211FC2" w14:paraId="25305D74" w14:textId="77777777" w:rsidTr="002F1D3C">
        <w:tc>
          <w:tcPr>
            <w:tcW w:w="9061" w:type="dxa"/>
          </w:tcPr>
          <w:p w14:paraId="1F268E5E" w14:textId="70CAFD75" w:rsidR="001F67EF" w:rsidRPr="00661BA1" w:rsidRDefault="001F67EF" w:rsidP="00A66BA2">
            <w:pPr>
              <w:tabs>
                <w:tab w:val="left" w:pos="499"/>
              </w:tabs>
              <w:spacing w:before="120" w:after="120" w:line="276" w:lineRule="auto"/>
              <w:rPr>
                <w:b/>
                <w:bCs/>
                <w:sz w:val="24"/>
                <w:szCs w:val="24"/>
              </w:rPr>
            </w:pPr>
            <w:r w:rsidRPr="001F67EF">
              <w:rPr>
                <w:b/>
                <w:bCs/>
                <w:sz w:val="24"/>
                <w:szCs w:val="24"/>
              </w:rPr>
              <w:lastRenderedPageBreak/>
              <w:t>Nazwa wskaźnika</w:t>
            </w:r>
          </w:p>
        </w:tc>
      </w:tr>
      <w:tr w:rsidR="001F67EF" w:rsidRPr="00211FC2" w14:paraId="53ADED06" w14:textId="77777777" w:rsidTr="002F1D3C">
        <w:tc>
          <w:tcPr>
            <w:tcW w:w="9061" w:type="dxa"/>
          </w:tcPr>
          <w:p w14:paraId="113FB275" w14:textId="209F7859" w:rsidR="001F67EF" w:rsidRPr="000757F5" w:rsidRDefault="001F67EF" w:rsidP="00A66BA2">
            <w:pPr>
              <w:tabs>
                <w:tab w:val="left" w:pos="499"/>
              </w:tabs>
              <w:spacing w:before="120" w:after="120" w:line="276" w:lineRule="auto"/>
              <w:rPr>
                <w:sz w:val="24"/>
                <w:szCs w:val="24"/>
              </w:rPr>
            </w:pPr>
            <w:r w:rsidRPr="000757F5">
              <w:rPr>
                <w:sz w:val="24"/>
                <w:szCs w:val="24"/>
              </w:rPr>
              <w:t>Liczba osób, które uzyskały kwalifikacje cyfrowe po opuszczeniu programu (osoby)</w:t>
            </w:r>
          </w:p>
        </w:tc>
      </w:tr>
      <w:tr w:rsidR="001F67EF" w:rsidRPr="00211FC2" w14:paraId="5B30E6A4" w14:textId="77777777" w:rsidTr="002F1D3C">
        <w:tc>
          <w:tcPr>
            <w:tcW w:w="9061" w:type="dxa"/>
          </w:tcPr>
          <w:p w14:paraId="2E826386" w14:textId="01572ACC" w:rsidR="001F67EF" w:rsidRPr="001F67EF" w:rsidRDefault="001F67EF" w:rsidP="00A66BA2">
            <w:pPr>
              <w:tabs>
                <w:tab w:val="left" w:pos="499"/>
              </w:tabs>
              <w:spacing w:before="120" w:after="120" w:line="276" w:lineRule="auto"/>
              <w:rPr>
                <w:b/>
                <w:bCs/>
                <w:sz w:val="24"/>
                <w:szCs w:val="24"/>
              </w:rPr>
            </w:pPr>
            <w:r w:rsidRPr="001F67EF">
              <w:rPr>
                <w:b/>
                <w:bCs/>
                <w:sz w:val="24"/>
                <w:szCs w:val="24"/>
              </w:rPr>
              <w:t>Definicja wskaźnika</w:t>
            </w:r>
          </w:p>
        </w:tc>
      </w:tr>
      <w:tr w:rsidR="001F67EF" w:rsidRPr="00211FC2" w14:paraId="4969E294" w14:textId="77777777" w:rsidTr="002F1D3C">
        <w:tc>
          <w:tcPr>
            <w:tcW w:w="9061" w:type="dxa"/>
          </w:tcPr>
          <w:p w14:paraId="05B9AC7A" w14:textId="77777777" w:rsidR="001F67EF" w:rsidRPr="001F67EF" w:rsidRDefault="001F67EF" w:rsidP="001F67EF">
            <w:pPr>
              <w:tabs>
                <w:tab w:val="left" w:pos="499"/>
              </w:tabs>
              <w:spacing w:before="120" w:after="120" w:line="276" w:lineRule="auto"/>
              <w:rPr>
                <w:sz w:val="24"/>
                <w:szCs w:val="24"/>
              </w:rPr>
            </w:pPr>
            <w:r w:rsidRPr="001F67EF">
              <w:rPr>
                <w:sz w:val="24"/>
                <w:szCs w:val="24"/>
              </w:rPr>
              <w:t>Wskaźnik mierzy liczbę osób dorosłych, które w wyniku wsparcia EFS+ uzyskały kwalifikacje lub nabyły kompetencje w obszarze cyfrowym.</w:t>
            </w:r>
          </w:p>
          <w:p w14:paraId="3F1A6B95" w14:textId="77777777" w:rsidR="001F67EF" w:rsidRPr="001F67EF" w:rsidRDefault="001F67EF" w:rsidP="001F67EF">
            <w:pPr>
              <w:tabs>
                <w:tab w:val="left" w:pos="499"/>
              </w:tabs>
              <w:spacing w:before="120" w:after="120" w:line="276" w:lineRule="auto"/>
              <w:rPr>
                <w:sz w:val="24"/>
                <w:szCs w:val="24"/>
              </w:rPr>
            </w:pPr>
            <w:r w:rsidRPr="001F67EF">
              <w:rPr>
                <w:sz w:val="24"/>
                <w:szCs w:val="24"/>
              </w:rPr>
              <w:t xml:space="preserve">Definicja i sposób pomiaru jak we wskaźniku wspólnym: </w:t>
            </w:r>
            <w:r w:rsidRPr="001F67EF">
              <w:rPr>
                <w:i/>
                <w:iCs/>
                <w:sz w:val="24"/>
                <w:szCs w:val="24"/>
              </w:rPr>
              <w:t>liczba osób, które uzyskały kwalifikacje po opuszczeniu programu (osoby)</w:t>
            </w:r>
            <w:r w:rsidRPr="001F67EF">
              <w:rPr>
                <w:sz w:val="24"/>
                <w:szCs w:val="24"/>
              </w:rPr>
              <w:t xml:space="preserve"> – z zastrzeżeniem, że we wskaźniku należy uwzględniać wyłącznie kwalifikacje lub kompetencje cyfrowe.</w:t>
            </w:r>
          </w:p>
          <w:p w14:paraId="739E13DC" w14:textId="13B45198" w:rsidR="001F67EF" w:rsidRPr="001F67EF" w:rsidRDefault="001F67EF" w:rsidP="001F67EF">
            <w:pPr>
              <w:tabs>
                <w:tab w:val="left" w:pos="499"/>
              </w:tabs>
              <w:spacing w:before="120" w:after="120" w:line="276" w:lineRule="auto"/>
              <w:rPr>
                <w:sz w:val="24"/>
                <w:szCs w:val="24"/>
              </w:rPr>
            </w:pPr>
            <w:r w:rsidRPr="001F67EF">
              <w:rPr>
                <w:sz w:val="24"/>
                <w:szCs w:val="24"/>
              </w:rPr>
              <w:t>Uwaga – kwalifikacje/kompetencje cyfrowe, nabywane w wyniku uczestnictwa w</w:t>
            </w:r>
            <w:r w:rsidR="001E15EE">
              <w:rPr>
                <w:sz w:val="24"/>
                <w:szCs w:val="24"/>
              </w:rPr>
              <w:t> </w:t>
            </w:r>
            <w:r w:rsidRPr="001F67EF">
              <w:rPr>
                <w:sz w:val="24"/>
                <w:szCs w:val="24"/>
              </w:rPr>
              <w:t xml:space="preserve">projektach w celu szczegółowym g), powinny być uwzględniane również we wskaźniku </w:t>
            </w:r>
            <w:r w:rsidRPr="001F67EF">
              <w:rPr>
                <w:i/>
                <w:iCs/>
                <w:sz w:val="24"/>
                <w:szCs w:val="24"/>
              </w:rPr>
              <w:t xml:space="preserve">liczba osób, które uzyskały kwalifikacje po opuszczeniu programu </w:t>
            </w:r>
            <w:r w:rsidRPr="001F67EF">
              <w:rPr>
                <w:sz w:val="24"/>
                <w:szCs w:val="24"/>
              </w:rPr>
              <w:t>(osoby).</w:t>
            </w:r>
          </w:p>
          <w:p w14:paraId="126CCBDF" w14:textId="77777777" w:rsidR="001F67EF" w:rsidRPr="001F67EF" w:rsidRDefault="001F67EF" w:rsidP="001F67EF">
            <w:pPr>
              <w:tabs>
                <w:tab w:val="left" w:pos="499"/>
              </w:tabs>
              <w:spacing w:before="120" w:after="120" w:line="276" w:lineRule="auto"/>
              <w:rPr>
                <w:sz w:val="24"/>
                <w:szCs w:val="24"/>
              </w:rPr>
            </w:pPr>
            <w:r w:rsidRPr="001F67EF">
              <w:rPr>
                <w:sz w:val="24"/>
                <w:szCs w:val="24"/>
              </w:rPr>
              <w:t>Wskaźnik jest podrzędny w stosunku do wskaźnika EECR03.</w:t>
            </w:r>
          </w:p>
          <w:p w14:paraId="72D5E1AE" w14:textId="77777777" w:rsidR="001F67EF" w:rsidRPr="001F67EF" w:rsidRDefault="001F67EF" w:rsidP="001F67EF">
            <w:pPr>
              <w:tabs>
                <w:tab w:val="left" w:pos="499"/>
              </w:tabs>
              <w:spacing w:before="120" w:after="120" w:line="276" w:lineRule="auto"/>
              <w:rPr>
                <w:sz w:val="24"/>
                <w:szCs w:val="24"/>
              </w:rPr>
            </w:pPr>
            <w:r w:rsidRPr="001F67EF">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(DigComp).</w:t>
            </w:r>
            <w:r w:rsidRPr="001F67EF">
              <w:rPr>
                <w:sz w:val="24"/>
                <w:szCs w:val="24"/>
                <w:vertAlign w:val="superscript"/>
              </w:rPr>
              <w:footnoteReference w:id="3"/>
            </w:r>
          </w:p>
          <w:p w14:paraId="123FCED8" w14:textId="77777777" w:rsidR="001F67EF" w:rsidRPr="001F67EF" w:rsidRDefault="001F67EF" w:rsidP="001F67EF">
            <w:pPr>
              <w:tabs>
                <w:tab w:val="left" w:pos="499"/>
              </w:tabs>
              <w:spacing w:before="120" w:after="120" w:line="276" w:lineRule="auto"/>
              <w:rPr>
                <w:sz w:val="24"/>
                <w:szCs w:val="24"/>
              </w:rPr>
            </w:pPr>
            <w:r w:rsidRPr="001F67EF">
              <w:rPr>
                <w:sz w:val="24"/>
                <w:szCs w:val="24"/>
              </w:rPr>
              <w:t>We wskaźniku należy monitorować osoby, które w wyniku wsparcia EFS+ (np. udziału w szkoleniu) nabyły kwalifikacje lub podniosły kompetencje w obszarze cyfrowym tj.:</w:t>
            </w:r>
          </w:p>
          <w:p w14:paraId="21B7580F" w14:textId="77777777" w:rsidR="001F67EF" w:rsidRDefault="001F67EF" w:rsidP="003C7A3F">
            <w:pPr>
              <w:numPr>
                <w:ilvl w:val="0"/>
                <w:numId w:val="102"/>
              </w:numPr>
              <w:tabs>
                <w:tab w:val="left" w:pos="499"/>
              </w:tabs>
              <w:spacing w:before="120" w:after="120" w:line="276" w:lineRule="auto"/>
              <w:rPr>
                <w:sz w:val="24"/>
                <w:szCs w:val="24"/>
              </w:rPr>
            </w:pPr>
            <w:r w:rsidRPr="001F67EF">
              <w:rPr>
                <w:sz w:val="24"/>
                <w:szCs w:val="24"/>
              </w:rPr>
              <w:t>nabyły jedną lub więcej kompetencji cyfrowych, określonych w Ramie DigComp (potwierdzone co najmniej w procesie walidacji) lub</w:t>
            </w:r>
          </w:p>
          <w:p w14:paraId="44DF6671" w14:textId="07AAFB68" w:rsidR="001F67EF" w:rsidRPr="001F67EF" w:rsidRDefault="001F67EF" w:rsidP="003C7A3F">
            <w:pPr>
              <w:numPr>
                <w:ilvl w:val="0"/>
                <w:numId w:val="102"/>
              </w:numPr>
              <w:tabs>
                <w:tab w:val="left" w:pos="499"/>
              </w:tabs>
              <w:spacing w:before="120" w:after="120" w:line="276" w:lineRule="auto"/>
              <w:rPr>
                <w:sz w:val="24"/>
                <w:szCs w:val="24"/>
              </w:rPr>
            </w:pPr>
            <w:r w:rsidRPr="001F67EF">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w:t>
            </w:r>
            <w:r w:rsidR="001E15EE">
              <w:rPr>
                <w:sz w:val="24"/>
                <w:szCs w:val="24"/>
              </w:rPr>
              <w:t> </w:t>
            </w:r>
            <w:r w:rsidRPr="001F67EF">
              <w:rPr>
                <w:sz w:val="24"/>
                <w:szCs w:val="24"/>
              </w:rPr>
              <w:t>efektach uczenia się oraz dla tych efektów określono kryteria walidacji i sposoby ich weryfikacji, a uczestnik przeszedł pozytywnie tę weryfikację i jej wynik jest wskazany na certyfikacie.</w:t>
            </w:r>
          </w:p>
        </w:tc>
      </w:tr>
      <w:tr w:rsidR="000757F5" w:rsidRPr="00211FC2" w14:paraId="28ED1E19" w14:textId="77777777" w:rsidTr="002F1D3C">
        <w:tc>
          <w:tcPr>
            <w:tcW w:w="9061" w:type="dxa"/>
          </w:tcPr>
          <w:p w14:paraId="6436E49C" w14:textId="033E0807" w:rsidR="000757F5" w:rsidRPr="001F67EF" w:rsidRDefault="000757F5" w:rsidP="001F67EF">
            <w:pPr>
              <w:tabs>
                <w:tab w:val="left" w:pos="499"/>
              </w:tabs>
              <w:spacing w:before="120" w:after="120" w:line="276" w:lineRule="auto"/>
              <w:rPr>
                <w:sz w:val="24"/>
                <w:szCs w:val="24"/>
              </w:rPr>
            </w:pPr>
            <w:r w:rsidRPr="000757F5">
              <w:rPr>
                <w:b/>
                <w:bCs/>
                <w:sz w:val="24"/>
                <w:szCs w:val="24"/>
              </w:rPr>
              <w:t>Nazwa wskaźnika</w:t>
            </w:r>
          </w:p>
        </w:tc>
      </w:tr>
      <w:tr w:rsidR="000757F5" w:rsidRPr="00211FC2" w14:paraId="41E66F42" w14:textId="77777777" w:rsidTr="002F1D3C">
        <w:tc>
          <w:tcPr>
            <w:tcW w:w="9061" w:type="dxa"/>
          </w:tcPr>
          <w:p w14:paraId="10C3C843" w14:textId="24ADE911" w:rsidR="000757F5" w:rsidRPr="001F67EF" w:rsidRDefault="000757F5" w:rsidP="001F67EF">
            <w:pPr>
              <w:tabs>
                <w:tab w:val="left" w:pos="499"/>
              </w:tabs>
              <w:spacing w:before="120" w:after="120" w:line="276" w:lineRule="auto"/>
              <w:rPr>
                <w:sz w:val="24"/>
                <w:szCs w:val="24"/>
              </w:rPr>
            </w:pPr>
            <w:r w:rsidRPr="000757F5">
              <w:rPr>
                <w:sz w:val="24"/>
                <w:szCs w:val="24"/>
              </w:rPr>
              <w:lastRenderedPageBreak/>
              <w:t>Liczba osób, które uzyskały zielone kwalifikacje po opuszczeniu programu (osoby)</w:t>
            </w:r>
          </w:p>
        </w:tc>
      </w:tr>
      <w:tr w:rsidR="000757F5" w:rsidRPr="00211FC2" w14:paraId="3EB51639" w14:textId="77777777" w:rsidTr="002F1D3C">
        <w:tc>
          <w:tcPr>
            <w:tcW w:w="9061" w:type="dxa"/>
          </w:tcPr>
          <w:p w14:paraId="10D461B5" w14:textId="19B9F212" w:rsidR="000757F5" w:rsidRPr="001F67EF" w:rsidRDefault="000757F5" w:rsidP="001F67EF">
            <w:pPr>
              <w:tabs>
                <w:tab w:val="left" w:pos="499"/>
              </w:tabs>
              <w:spacing w:before="120" w:after="120" w:line="276" w:lineRule="auto"/>
              <w:rPr>
                <w:sz w:val="24"/>
                <w:szCs w:val="24"/>
              </w:rPr>
            </w:pPr>
            <w:r w:rsidRPr="000757F5">
              <w:rPr>
                <w:b/>
                <w:bCs/>
                <w:sz w:val="24"/>
                <w:szCs w:val="24"/>
              </w:rPr>
              <w:t>Definicja wskaźnika</w:t>
            </w:r>
          </w:p>
        </w:tc>
      </w:tr>
      <w:tr w:rsidR="000757F5" w:rsidRPr="00211FC2" w14:paraId="3F7E4FE1" w14:textId="77777777" w:rsidTr="002F1D3C">
        <w:tc>
          <w:tcPr>
            <w:tcW w:w="9061" w:type="dxa"/>
          </w:tcPr>
          <w:p w14:paraId="1D406269" w14:textId="77777777" w:rsidR="000757F5" w:rsidRPr="000757F5" w:rsidRDefault="000757F5" w:rsidP="000757F5">
            <w:pPr>
              <w:tabs>
                <w:tab w:val="left" w:pos="499"/>
              </w:tabs>
              <w:spacing w:before="120" w:after="120" w:line="276" w:lineRule="auto"/>
              <w:rPr>
                <w:sz w:val="24"/>
                <w:szCs w:val="24"/>
              </w:rPr>
            </w:pPr>
            <w:r w:rsidRPr="000757F5">
              <w:rPr>
                <w:sz w:val="24"/>
                <w:szCs w:val="24"/>
              </w:rPr>
              <w:t>Wskaźnik mierzy liczbę osób, które w wyniku wsparcia EFS+ uzyskały zielone kwalifikacje lub nabyły zielone kompetencje.</w:t>
            </w:r>
          </w:p>
          <w:p w14:paraId="4A0C099F" w14:textId="77777777" w:rsidR="000757F5" w:rsidRPr="000757F5" w:rsidRDefault="000757F5" w:rsidP="000757F5">
            <w:pPr>
              <w:tabs>
                <w:tab w:val="left" w:pos="499"/>
              </w:tabs>
              <w:spacing w:before="120" w:after="120" w:line="276" w:lineRule="auto"/>
              <w:rPr>
                <w:sz w:val="24"/>
                <w:szCs w:val="24"/>
              </w:rPr>
            </w:pPr>
            <w:r w:rsidRPr="000757F5">
              <w:rPr>
                <w:sz w:val="24"/>
                <w:szCs w:val="24"/>
              </w:rPr>
              <w:t xml:space="preserve">Definicja i sposób pomiaru jak we wskaźniku wspólnym: </w:t>
            </w:r>
            <w:r w:rsidRPr="000757F5">
              <w:rPr>
                <w:i/>
                <w:iCs/>
                <w:sz w:val="24"/>
                <w:szCs w:val="24"/>
              </w:rPr>
              <w:t>liczba osób, które uzyskały kwalifikacje po opuszczeniu programu (osoby)</w:t>
            </w:r>
            <w:r w:rsidRPr="000757F5">
              <w:rPr>
                <w:sz w:val="24"/>
                <w:szCs w:val="24"/>
              </w:rPr>
              <w:t xml:space="preserve"> – z zastrzeżeniem, że we wskaźniku należy uwzględniać wyłącznie zielone kwalifikacje lub kompetencje.</w:t>
            </w:r>
          </w:p>
          <w:p w14:paraId="59F24CEF" w14:textId="57BB90D4" w:rsidR="000757F5" w:rsidRPr="001F67EF" w:rsidRDefault="000757F5" w:rsidP="001F67EF">
            <w:pPr>
              <w:tabs>
                <w:tab w:val="left" w:pos="499"/>
              </w:tabs>
              <w:spacing w:before="120" w:after="120" w:line="276" w:lineRule="auto"/>
              <w:rPr>
                <w:sz w:val="24"/>
                <w:szCs w:val="24"/>
              </w:rPr>
            </w:pPr>
            <w:r w:rsidRPr="000757F5">
              <w:rPr>
                <w:sz w:val="24"/>
                <w:szCs w:val="24"/>
              </w:rPr>
              <w:t>Uwaga – zielone kwalifikacje/kompetencje, nabywane w wyniku uczestnictwa w</w:t>
            </w:r>
            <w:r w:rsidR="006233DD">
              <w:rPr>
                <w:sz w:val="24"/>
                <w:szCs w:val="24"/>
              </w:rPr>
              <w:t> </w:t>
            </w:r>
            <w:r w:rsidRPr="000757F5">
              <w:rPr>
                <w:sz w:val="24"/>
                <w:szCs w:val="24"/>
              </w:rPr>
              <w:t xml:space="preserve">projektach w celu szczegółowym g), powinny być uwzględniane również we wskaźniku </w:t>
            </w:r>
            <w:r w:rsidRPr="000757F5">
              <w:rPr>
                <w:i/>
                <w:iCs/>
                <w:sz w:val="24"/>
                <w:szCs w:val="24"/>
              </w:rPr>
              <w:t xml:space="preserve">liczba osób, które uzyskały kwalifikacje po opuszczeniu programu </w:t>
            </w:r>
            <w:r w:rsidRPr="000757F5">
              <w:rPr>
                <w:sz w:val="24"/>
                <w:szCs w:val="24"/>
              </w:rPr>
              <w:t>(osoby).</w:t>
            </w:r>
          </w:p>
        </w:tc>
      </w:tr>
    </w:tbl>
    <w:p w14:paraId="705436CE" w14:textId="0734F41C" w:rsidR="00E0648B" w:rsidRDefault="00657657" w:rsidP="00152BE9">
      <w:pPr>
        <w:shd w:val="clear" w:color="auto" w:fill="FFFFFF"/>
        <w:spacing w:before="240" w:after="120" w:line="276" w:lineRule="auto"/>
        <w:rPr>
          <w:color w:val="000000" w:themeColor="text1"/>
          <w:sz w:val="24"/>
          <w:szCs w:val="24"/>
        </w:rPr>
      </w:pPr>
      <w:r w:rsidRPr="003D1F7D">
        <w:rPr>
          <w:b/>
          <w:bCs/>
          <w:spacing w:val="-1"/>
          <w:sz w:val="24"/>
          <w:szCs w:val="24"/>
        </w:rPr>
        <w:t>Uwaga!</w:t>
      </w:r>
      <w:r w:rsidR="00152BE9">
        <w:rPr>
          <w:b/>
          <w:bCs/>
          <w:spacing w:val="-1"/>
          <w:sz w:val="24"/>
          <w:szCs w:val="24"/>
        </w:rPr>
        <w:t xml:space="preserve"> </w:t>
      </w:r>
      <w:r w:rsidR="00E0648B" w:rsidRPr="00841FA7">
        <w:rPr>
          <w:color w:val="000000" w:themeColor="text1"/>
          <w:sz w:val="24"/>
          <w:szCs w:val="24"/>
        </w:rPr>
        <w:t xml:space="preserve">Wnioskodawca </w:t>
      </w:r>
      <w:r w:rsidR="00090E38">
        <w:rPr>
          <w:color w:val="000000" w:themeColor="text1"/>
          <w:sz w:val="24"/>
          <w:szCs w:val="24"/>
        </w:rPr>
        <w:t>zobowiązany</w:t>
      </w:r>
      <w:r w:rsidR="00090E38" w:rsidRPr="00841FA7">
        <w:rPr>
          <w:color w:val="000000" w:themeColor="text1"/>
          <w:sz w:val="24"/>
          <w:szCs w:val="24"/>
        </w:rPr>
        <w:t xml:space="preserve"> </w:t>
      </w:r>
      <w:r w:rsidR="00E0648B" w:rsidRPr="00841FA7">
        <w:rPr>
          <w:color w:val="000000" w:themeColor="text1"/>
          <w:sz w:val="24"/>
          <w:szCs w:val="24"/>
        </w:rPr>
        <w:t>jest do monitorowania na etapie wdrażania projektu</w:t>
      </w:r>
      <w:r w:rsidR="00090E38">
        <w:rPr>
          <w:color w:val="000000" w:themeColor="text1"/>
          <w:sz w:val="24"/>
          <w:szCs w:val="24"/>
        </w:rPr>
        <w:t>,</w:t>
      </w:r>
      <w:r w:rsidR="00152BE9">
        <w:rPr>
          <w:color w:val="000000" w:themeColor="text1"/>
          <w:sz w:val="24"/>
          <w:szCs w:val="24"/>
        </w:rPr>
        <w:t xml:space="preserve"> </w:t>
      </w:r>
      <w:r w:rsidR="00E0648B" w:rsidRPr="00841FA7">
        <w:rPr>
          <w:color w:val="000000" w:themeColor="text1"/>
          <w:sz w:val="24"/>
          <w:szCs w:val="24"/>
        </w:rPr>
        <w:t>na podstawie danych zawartych we wniosku o płatność wskaźników produktu z</w:t>
      </w:r>
      <w:r w:rsidR="006819B3">
        <w:rPr>
          <w:color w:val="000000" w:themeColor="text1"/>
          <w:sz w:val="24"/>
          <w:szCs w:val="24"/>
        </w:rPr>
        <w:t> </w:t>
      </w:r>
      <w:r w:rsidR="00E0648B" w:rsidRPr="00841FA7">
        <w:rPr>
          <w:color w:val="000000" w:themeColor="text1"/>
          <w:sz w:val="24"/>
          <w:szCs w:val="24"/>
        </w:rPr>
        <w:t xml:space="preserve">grupy </w:t>
      </w:r>
      <w:r w:rsidR="00E0648B" w:rsidRPr="00841FA7">
        <w:rPr>
          <w:b/>
          <w:bCs/>
          <w:color w:val="000000" w:themeColor="text1"/>
          <w:sz w:val="24"/>
          <w:szCs w:val="24"/>
        </w:rPr>
        <w:t>„Wskaźniki mierzone we wszystkich celach szczegółowych</w:t>
      </w:r>
      <w:r w:rsidR="00E0648B" w:rsidRPr="00841FA7">
        <w:rPr>
          <w:color w:val="000000" w:themeColor="text1"/>
          <w:sz w:val="24"/>
          <w:szCs w:val="24"/>
        </w:rPr>
        <w:t xml:space="preserve"> </w:t>
      </w:r>
      <w:r w:rsidR="00E0648B" w:rsidRPr="00841FA7">
        <w:rPr>
          <w:b/>
          <w:bCs/>
          <w:color w:val="000000" w:themeColor="text1"/>
          <w:sz w:val="24"/>
          <w:szCs w:val="24"/>
        </w:rPr>
        <w:t>odnoszące się do dostępności”</w:t>
      </w:r>
      <w:r w:rsidR="00E0648B" w:rsidRPr="00841FA7">
        <w:rPr>
          <w:color w:val="000000" w:themeColor="text1"/>
          <w:sz w:val="24"/>
          <w:szCs w:val="24"/>
        </w:rPr>
        <w:t xml:space="preserve"> </w:t>
      </w:r>
      <w:r w:rsidR="00E0648B">
        <w:rPr>
          <w:color w:val="000000" w:themeColor="text1"/>
          <w:sz w:val="24"/>
          <w:szCs w:val="24"/>
        </w:rPr>
        <w:t>oraz</w:t>
      </w:r>
      <w:r w:rsidR="00E0648B" w:rsidRPr="00841FA7">
        <w:rPr>
          <w:color w:val="000000" w:themeColor="text1"/>
          <w:sz w:val="24"/>
          <w:szCs w:val="24"/>
        </w:rPr>
        <w:t xml:space="preserve"> </w:t>
      </w:r>
      <w:r w:rsidR="00E0648B" w:rsidRPr="00841FA7">
        <w:rPr>
          <w:b/>
          <w:bCs/>
          <w:color w:val="000000" w:themeColor="text1"/>
          <w:sz w:val="24"/>
          <w:szCs w:val="24"/>
        </w:rPr>
        <w:t>„Inne wspólne wskaźniki produktu”,</w:t>
      </w:r>
      <w:r w:rsidR="00E0648B"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5DC11E8" w14:textId="6FDD055E" w:rsidR="004161CC" w:rsidRPr="00152BE9" w:rsidRDefault="004161CC" w:rsidP="001E15EE">
      <w:pPr>
        <w:shd w:val="clear" w:color="auto" w:fill="FFFFFF"/>
        <w:spacing w:before="120" w:after="120" w:line="276" w:lineRule="auto"/>
        <w:rPr>
          <w:b/>
          <w:bCs/>
          <w:spacing w:val="-1"/>
          <w:sz w:val="24"/>
          <w:szCs w:val="24"/>
        </w:rPr>
      </w:pPr>
      <w:r w:rsidRPr="004161CC">
        <w:rPr>
          <w:b/>
          <w:bCs/>
          <w:spacing w:val="-1"/>
          <w:sz w:val="24"/>
          <w:szCs w:val="24"/>
        </w:rPr>
        <w:t>Uwaga!</w:t>
      </w:r>
      <w:r>
        <w:rPr>
          <w:b/>
          <w:bCs/>
          <w:spacing w:val="-1"/>
          <w:sz w:val="24"/>
          <w:szCs w:val="24"/>
        </w:rPr>
        <w:t xml:space="preserve"> </w:t>
      </w:r>
      <w:r w:rsidRPr="001E15EE">
        <w:rPr>
          <w:spacing w:val="-1"/>
          <w:sz w:val="24"/>
          <w:szCs w:val="24"/>
        </w:rPr>
        <w:t>IP rekomenduje aby w ramach II etapu potwierdzenia nabycia kompetencji efekty uczenia się  zostały określone na etapie zawierania umów z instytucjami szkoleniowymi realizującymi szkolenia w ramach projektu.</w:t>
      </w:r>
    </w:p>
    <w:p w14:paraId="2ED094A2" w14:textId="6E05936D" w:rsidR="00657657" w:rsidRPr="0014481D" w:rsidRDefault="002F1D3C" w:rsidP="003C7A3F">
      <w:pPr>
        <w:pStyle w:val="Akapitzlist"/>
        <w:numPr>
          <w:ilvl w:val="0"/>
          <w:numId w:val="119"/>
        </w:numPr>
        <w:shd w:val="clear" w:color="auto" w:fill="FFFFFF"/>
        <w:spacing w:after="120" w:line="276" w:lineRule="auto"/>
        <w:ind w:left="426"/>
        <w:contextualSpacing w:val="0"/>
        <w:rPr>
          <w:spacing w:val="-1"/>
          <w:sz w:val="24"/>
          <w:szCs w:val="24"/>
        </w:rPr>
      </w:pPr>
      <w:r w:rsidRPr="0014481D">
        <w:rPr>
          <w:spacing w:val="-1"/>
          <w:sz w:val="24"/>
          <w:szCs w:val="24"/>
        </w:rPr>
        <w:t>W przypadku, gdy projekt będzie rozliczany na podstawie kwot ryczałtowych należy w taki sposób dobrać wskaźniki</w:t>
      </w:r>
      <w:r w:rsidR="00090E38">
        <w:rPr>
          <w:spacing w:val="-1"/>
          <w:sz w:val="24"/>
          <w:szCs w:val="24"/>
        </w:rPr>
        <w:t>,</w:t>
      </w:r>
      <w:r w:rsidRPr="0014481D">
        <w:rPr>
          <w:spacing w:val="-1"/>
          <w:sz w:val="24"/>
          <w:szCs w:val="24"/>
        </w:rPr>
        <w:t xml:space="preserve">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t>rozliczający daną kwotę ryczałtową</w:t>
      </w:r>
      <w:r w:rsidRPr="0014481D">
        <w:rPr>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3C7A3F">
      <w:pPr>
        <w:pStyle w:val="Akapitzlist"/>
        <w:numPr>
          <w:ilvl w:val="0"/>
          <w:numId w:val="119"/>
        </w:numPr>
        <w:shd w:val="clear" w:color="auto" w:fill="FFFFFF"/>
        <w:spacing w:after="120" w:line="276" w:lineRule="auto"/>
        <w:ind w:left="426"/>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3C7A3F">
      <w:pPr>
        <w:pStyle w:val="Akapitzlist"/>
        <w:numPr>
          <w:ilvl w:val="0"/>
          <w:numId w:val="67"/>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 xml:space="preserve">trakcie realizacji </w:t>
      </w:r>
      <w:r w:rsidRPr="00211FC2">
        <w:rPr>
          <w:color w:val="000000" w:themeColor="text1"/>
          <w:sz w:val="24"/>
          <w:szCs w:val="24"/>
        </w:rPr>
        <w:lastRenderedPageBreak/>
        <w:t>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3C7A3F">
      <w:pPr>
        <w:pStyle w:val="Akapitzlist"/>
        <w:numPr>
          <w:ilvl w:val="0"/>
          <w:numId w:val="6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3C7A3F">
      <w:pPr>
        <w:pStyle w:val="Akapitzlist"/>
        <w:numPr>
          <w:ilvl w:val="0"/>
          <w:numId w:val="6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niekwalifikowalno</w:t>
      </w:r>
      <w:r w:rsidRPr="00211FC2">
        <w:rPr>
          <w:rFonts w:cs="Times New Roman"/>
          <w:color w:val="000000" w:themeColor="text1"/>
          <w:spacing w:val="-1"/>
          <w:sz w:val="24"/>
          <w:szCs w:val="24"/>
        </w:rPr>
        <w:t>ś</w:t>
      </w:r>
      <w:r w:rsidRPr="00211FC2">
        <w:rPr>
          <w:color w:val="000000" w:themeColor="text1"/>
          <w:spacing w:val="-1"/>
          <w:sz w:val="24"/>
          <w:szCs w:val="24"/>
        </w:rPr>
        <w:t xml:space="preserve">ci,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243C7D32" w:rsidR="008A554A" w:rsidRPr="00E25BF8" w:rsidRDefault="00F064DF" w:rsidP="003C7A3F">
      <w:pPr>
        <w:pStyle w:val="Akapitzlist"/>
        <w:numPr>
          <w:ilvl w:val="0"/>
          <w:numId w:val="119"/>
        </w:numPr>
        <w:shd w:val="clear" w:color="auto" w:fill="FFFFFF"/>
        <w:spacing w:after="120" w:line="276" w:lineRule="auto"/>
        <w:ind w:left="426"/>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do Wytycznych monitorowania</w:t>
      </w:r>
      <w:r w:rsidR="008A554A" w:rsidRPr="00E25BF8">
        <w:rPr>
          <w:color w:val="000000" w:themeColor="text1"/>
          <w:spacing w:val="-2"/>
          <w:sz w:val="24"/>
          <w:szCs w:val="24"/>
        </w:rPr>
        <w:t>.</w:t>
      </w:r>
    </w:p>
    <w:p w14:paraId="61A071CE" w14:textId="7BF1DA8D" w:rsidR="008A554A" w:rsidRPr="00211FC2" w:rsidRDefault="008A554A" w:rsidP="003C7A3F">
      <w:pPr>
        <w:pStyle w:val="Akapitzlist"/>
        <w:numPr>
          <w:ilvl w:val="0"/>
          <w:numId w:val="119"/>
        </w:numPr>
        <w:shd w:val="clear" w:color="auto" w:fill="FFFFFF"/>
        <w:spacing w:after="120" w:line="276" w:lineRule="auto"/>
        <w:ind w:left="426"/>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64" w:name="_Toc175043292"/>
      <w:r w:rsidRPr="00211FC2">
        <w:rPr>
          <w:rFonts w:ascii="Arial" w:hAnsi="Arial" w:cs="Arial"/>
          <w:b/>
          <w:bCs/>
          <w:color w:val="000000" w:themeColor="text1"/>
          <w:sz w:val="24"/>
          <w:szCs w:val="24"/>
        </w:rPr>
        <w:t>ZASADY FINANSOWANIA PROJEKTU</w:t>
      </w:r>
      <w:bookmarkEnd w:id="64"/>
    </w:p>
    <w:p w14:paraId="6E063B61" w14:textId="721BCF71" w:rsidR="009D16F5" w:rsidRPr="00211FC2" w:rsidRDefault="009D16F5" w:rsidP="00D03776">
      <w:pPr>
        <w:pStyle w:val="Nagwek2"/>
        <w:ind w:left="142" w:hanging="142"/>
      </w:pPr>
      <w:bookmarkStart w:id="65" w:name="_Toc175043293"/>
      <w:r w:rsidRPr="00211FC2">
        <w:t>Wkład własny</w:t>
      </w:r>
      <w:bookmarkEnd w:id="65"/>
    </w:p>
    <w:p w14:paraId="2B952533" w14:textId="41A1264C" w:rsidR="00D03776" w:rsidRPr="00211FC2" w:rsidRDefault="009D16F5" w:rsidP="003C7A3F">
      <w:pPr>
        <w:pStyle w:val="Akapitzlist"/>
        <w:numPr>
          <w:ilvl w:val="0"/>
          <w:numId w:val="23"/>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090E38">
        <w:rPr>
          <w:b/>
          <w:color w:val="000000" w:themeColor="text1"/>
          <w:sz w:val="24"/>
          <w:szCs w:val="24"/>
        </w:rPr>
        <w:t>15</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3C7A3F">
      <w:pPr>
        <w:pStyle w:val="Akapitzlist"/>
        <w:numPr>
          <w:ilvl w:val="0"/>
          <w:numId w:val="23"/>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3C7A3F">
      <w:pPr>
        <w:pStyle w:val="Akapitzlist"/>
        <w:numPr>
          <w:ilvl w:val="0"/>
          <w:numId w:val="23"/>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3C7A3F">
      <w:pPr>
        <w:pStyle w:val="Akapitzlist"/>
        <w:numPr>
          <w:ilvl w:val="0"/>
          <w:numId w:val="23"/>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3C7A3F">
      <w:pPr>
        <w:pStyle w:val="Akapitzlist"/>
        <w:numPr>
          <w:ilvl w:val="0"/>
          <w:numId w:val="23"/>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3C7A3F">
      <w:pPr>
        <w:pStyle w:val="Akapitzlist"/>
        <w:numPr>
          <w:ilvl w:val="0"/>
          <w:numId w:val="23"/>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3C7A3F">
      <w:pPr>
        <w:pStyle w:val="Akapitzlist"/>
        <w:numPr>
          <w:ilvl w:val="0"/>
          <w:numId w:val="23"/>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3C7A3F">
      <w:pPr>
        <w:pStyle w:val="Akapitzlist"/>
        <w:numPr>
          <w:ilvl w:val="0"/>
          <w:numId w:val="50"/>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3C7A3F">
      <w:pPr>
        <w:pStyle w:val="Akapitzlist"/>
        <w:numPr>
          <w:ilvl w:val="0"/>
          <w:numId w:val="50"/>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 xml:space="preserve">wolontariacie lub nieodpłatnej pracy społecznej członków stowarzyszenia wykonywanej na podstawie ustawy z dnia 7 kwietnia </w:t>
      </w:r>
      <w:r w:rsidRPr="00211FC2">
        <w:rPr>
          <w:rFonts w:eastAsiaTheme="minorHAnsi"/>
          <w:color w:val="000000" w:themeColor="text1"/>
          <w:sz w:val="24"/>
          <w:szCs w:val="24"/>
          <w:lang w:eastAsia="en-US"/>
        </w:rPr>
        <w:lastRenderedPageBreak/>
        <w:t>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3C7A3F">
      <w:pPr>
        <w:pStyle w:val="Akapitzlist"/>
        <w:numPr>
          <w:ilvl w:val="0"/>
          <w:numId w:val="51"/>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3C7A3F">
      <w:pPr>
        <w:pStyle w:val="Akapitzlist"/>
        <w:widowControl/>
        <w:numPr>
          <w:ilvl w:val="0"/>
          <w:numId w:val="23"/>
        </w:numPr>
        <w:spacing w:after="120" w:line="276" w:lineRule="auto"/>
        <w:ind w:left="426" w:hanging="426"/>
        <w:contextualSpacing w:val="0"/>
        <w:rPr>
          <w:rFonts w:eastAsiaTheme="minorHAnsi"/>
          <w:color w:val="000000" w:themeColor="text1"/>
          <w:sz w:val="24"/>
          <w:szCs w:val="24"/>
          <w:lang w:eastAsia="en-US"/>
        </w:rPr>
      </w:pPr>
      <w:bookmarkStart w:id="66"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6"/>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7" w:name="_Toc175043294"/>
      <w:r w:rsidRPr="00211FC2">
        <w:t xml:space="preserve">Pomoc </w:t>
      </w:r>
      <w:r w:rsidR="004C5B78" w:rsidRPr="00211FC2">
        <w:t>publiczna</w:t>
      </w:r>
      <w:bookmarkEnd w:id="67"/>
    </w:p>
    <w:p w14:paraId="3FDEF900" w14:textId="18E7A07B" w:rsidR="0005241D" w:rsidRPr="00211FC2" w:rsidRDefault="00AF10BD" w:rsidP="00FA67BE">
      <w:pPr>
        <w:shd w:val="clear" w:color="auto" w:fill="FFFFFF"/>
        <w:spacing w:after="120" w:line="276" w:lineRule="auto"/>
        <w:ind w:left="11"/>
        <w:rPr>
          <w:color w:val="000000" w:themeColor="text1"/>
          <w:sz w:val="24"/>
          <w:szCs w:val="24"/>
        </w:rPr>
      </w:pPr>
      <w:r w:rsidRPr="00AF10BD">
        <w:rPr>
          <w:color w:val="000000" w:themeColor="text1"/>
          <w:sz w:val="24"/>
          <w:szCs w:val="24"/>
        </w:rPr>
        <w:t xml:space="preserve">Wsparcie udzielane w ramach niniejszego </w:t>
      </w:r>
      <w:r>
        <w:rPr>
          <w:color w:val="000000" w:themeColor="text1"/>
          <w:sz w:val="24"/>
          <w:szCs w:val="24"/>
        </w:rPr>
        <w:t>naboru</w:t>
      </w:r>
      <w:r w:rsidRPr="00AF10BD">
        <w:rPr>
          <w:color w:val="000000" w:themeColor="text1"/>
          <w:sz w:val="24"/>
          <w:szCs w:val="24"/>
        </w:rPr>
        <w:t xml:space="preserve"> nie posiada co do zasady charakteru pomocy publicznej, jednakże mając na uwadze złożoność przypadków występujących w ramach projektów</w:t>
      </w:r>
      <w:r>
        <w:rPr>
          <w:color w:val="000000" w:themeColor="text1"/>
          <w:sz w:val="24"/>
          <w:szCs w:val="24"/>
        </w:rPr>
        <w:t>,</w:t>
      </w:r>
      <w:r w:rsidRPr="00AF10BD">
        <w:rPr>
          <w:color w:val="000000" w:themeColor="text1"/>
          <w:sz w:val="24"/>
          <w:szCs w:val="24"/>
        </w:rPr>
        <w:t xml:space="preserve"> na etapie oceny </w:t>
      </w:r>
      <w:r>
        <w:rPr>
          <w:color w:val="000000" w:themeColor="text1"/>
          <w:sz w:val="24"/>
          <w:szCs w:val="24"/>
        </w:rPr>
        <w:t>w</w:t>
      </w:r>
      <w:r w:rsidR="0005241D" w:rsidRPr="00211FC2">
        <w:rPr>
          <w:color w:val="000000" w:themeColor="text1"/>
          <w:sz w:val="24"/>
          <w:szCs w:val="24"/>
        </w:rPr>
        <w:t xml:space="preserve">ystąpienie przesłanek do udzielania pomocy de minimis weryfikowane </w:t>
      </w:r>
      <w:r>
        <w:rPr>
          <w:color w:val="000000" w:themeColor="text1"/>
          <w:sz w:val="24"/>
          <w:szCs w:val="24"/>
        </w:rPr>
        <w:t>będzie</w:t>
      </w:r>
      <w:r w:rsidRPr="00211FC2">
        <w:rPr>
          <w:color w:val="000000" w:themeColor="text1"/>
          <w:sz w:val="24"/>
          <w:szCs w:val="24"/>
        </w:rPr>
        <w:t xml:space="preserve"> </w:t>
      </w:r>
      <w:r w:rsidR="0005241D" w:rsidRPr="00211FC2">
        <w:rPr>
          <w:color w:val="000000" w:themeColor="text1"/>
          <w:sz w:val="24"/>
          <w:szCs w:val="24"/>
        </w:rPr>
        <w:t>na podstawie zapisów we wniosku o dofinansowanie.</w:t>
      </w:r>
      <w:r w:rsidR="00EE01E7">
        <w:rPr>
          <w:color w:val="000000" w:themeColor="text1"/>
          <w:sz w:val="24"/>
          <w:szCs w:val="24"/>
        </w:rPr>
        <w:t xml:space="preserve"> </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Zasady dotyczące pomocy publicznej/pomocy de minimis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3C7A3F">
      <w:pPr>
        <w:pStyle w:val="Akapitzlist"/>
        <w:numPr>
          <w:ilvl w:val="0"/>
          <w:numId w:val="11"/>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3C7A3F">
      <w:pPr>
        <w:pStyle w:val="Akapitzlist"/>
        <w:numPr>
          <w:ilvl w:val="0"/>
          <w:numId w:val="24"/>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minimis, </w:t>
      </w:r>
    </w:p>
    <w:p w14:paraId="536CB1E3" w14:textId="7E6037AB" w:rsidR="003A172B" w:rsidRPr="00211FC2" w:rsidRDefault="003A172B" w:rsidP="003C7A3F">
      <w:pPr>
        <w:pStyle w:val="Akapitzlist"/>
        <w:numPr>
          <w:ilvl w:val="0"/>
          <w:numId w:val="24"/>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3C7A3F">
      <w:pPr>
        <w:pStyle w:val="Akapitzlist"/>
        <w:numPr>
          <w:ilvl w:val="0"/>
          <w:numId w:val="11"/>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3C7A3F">
      <w:pPr>
        <w:pStyle w:val="Akapitzlist"/>
        <w:numPr>
          <w:ilvl w:val="0"/>
          <w:numId w:val="24"/>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Rozporządzenie Ministra Funduszy i Polityki Regionalnej z dnia 20 grudnia 2022 r. w sprawie udzielania pomocy de minimis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AE6C1C">
      <w:pPr>
        <w:pStyle w:val="Nagwek2"/>
      </w:pPr>
      <w:bookmarkStart w:id="68" w:name="_Toc175043295"/>
      <w:r w:rsidRPr="00211FC2">
        <w:t>Budżet projektu</w:t>
      </w:r>
      <w:bookmarkEnd w:id="68"/>
    </w:p>
    <w:p w14:paraId="763B9A87" w14:textId="77777777" w:rsidR="00D03776" w:rsidRPr="00211FC2" w:rsidRDefault="000A1278" w:rsidP="003C7A3F">
      <w:pPr>
        <w:pStyle w:val="Akapitzlist"/>
        <w:numPr>
          <w:ilvl w:val="0"/>
          <w:numId w:val="25"/>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Przy konstruowaniu budżetu projektu należy kierować się ogólnymi warunkami kwalifikowalności, określonymi w Wytycznych kwalifikowalności, w szczególności </w:t>
      </w:r>
      <w:r w:rsidRPr="00211FC2">
        <w:rPr>
          <w:color w:val="000000" w:themeColor="text1"/>
          <w:sz w:val="24"/>
          <w:szCs w:val="24"/>
        </w:rPr>
        <w:lastRenderedPageBreak/>
        <w:t>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3C7A3F">
      <w:pPr>
        <w:pStyle w:val="Akapitzlist"/>
        <w:numPr>
          <w:ilvl w:val="0"/>
          <w:numId w:val="25"/>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9" w:name="_Toc175043296"/>
      <w:r w:rsidRPr="00211FC2">
        <w:t>Koszty bezpośrednie</w:t>
      </w:r>
      <w:bookmarkEnd w:id="69"/>
    </w:p>
    <w:p w14:paraId="509CCE5E" w14:textId="26F6C623" w:rsidR="002721FB" w:rsidRPr="00211FC2" w:rsidRDefault="00C41CC7" w:rsidP="003C7A3F">
      <w:pPr>
        <w:pStyle w:val="Akapitzlist"/>
        <w:numPr>
          <w:ilvl w:val="0"/>
          <w:numId w:val="60"/>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3C7A3F">
      <w:pPr>
        <w:pStyle w:val="Akapitzlist"/>
        <w:numPr>
          <w:ilvl w:val="0"/>
          <w:numId w:val="60"/>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3C7A3F">
      <w:pPr>
        <w:pStyle w:val="Akapitzlist"/>
        <w:numPr>
          <w:ilvl w:val="0"/>
          <w:numId w:val="6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70" w:name="_Toc175043297"/>
      <w:r w:rsidRPr="00211FC2">
        <w:t>Koszty pośrednie</w:t>
      </w:r>
      <w:bookmarkEnd w:id="70"/>
    </w:p>
    <w:p w14:paraId="3F93DAA1" w14:textId="2DFECF66" w:rsidR="00C41CC7" w:rsidRPr="00211FC2" w:rsidRDefault="00C41CC7" w:rsidP="003C7A3F">
      <w:pPr>
        <w:pStyle w:val="Akapitzlist"/>
        <w:widowControl/>
        <w:numPr>
          <w:ilvl w:val="0"/>
          <w:numId w:val="61"/>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 xml:space="preserve">koszty wynagrodzenia tych osób, wyposażenia ich stanowiska pracy, </w:t>
      </w:r>
      <w:r w:rsidRPr="00211FC2">
        <w:rPr>
          <w:color w:val="000000" w:themeColor="text1"/>
          <w:sz w:val="24"/>
          <w:szCs w:val="24"/>
        </w:rPr>
        <w:lastRenderedPageBreak/>
        <w:t>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3C7A3F">
      <w:pPr>
        <w:pStyle w:val="Akapitzlist"/>
        <w:widowControl/>
        <w:numPr>
          <w:ilvl w:val="0"/>
          <w:numId w:val="17"/>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3C7A3F">
      <w:pPr>
        <w:pStyle w:val="Akapitzlist"/>
        <w:numPr>
          <w:ilvl w:val="0"/>
          <w:numId w:val="62"/>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3C7A3F">
      <w:pPr>
        <w:numPr>
          <w:ilvl w:val="0"/>
          <w:numId w:val="34"/>
        </w:numPr>
        <w:spacing w:before="120" w:after="120" w:line="276" w:lineRule="auto"/>
        <w:ind w:left="851"/>
        <w:rPr>
          <w:color w:val="000000" w:themeColor="text1"/>
          <w:sz w:val="24"/>
          <w:szCs w:val="24"/>
        </w:rPr>
      </w:pPr>
      <w:r w:rsidRPr="00211FC2">
        <w:rPr>
          <w:color w:val="000000" w:themeColor="text1"/>
          <w:sz w:val="24"/>
          <w:szCs w:val="24"/>
        </w:rPr>
        <w:t xml:space="preserve">25% kosztów bezpośrednich – w przypadku projektów o wartości kosztów </w:t>
      </w:r>
      <w:r w:rsidRPr="00211FC2">
        <w:rPr>
          <w:color w:val="000000" w:themeColor="text1"/>
          <w:sz w:val="24"/>
          <w:szCs w:val="24"/>
        </w:rPr>
        <w:lastRenderedPageBreak/>
        <w:t>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3C7A3F">
      <w:pPr>
        <w:numPr>
          <w:ilvl w:val="0"/>
          <w:numId w:val="34"/>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3C7A3F">
      <w:pPr>
        <w:numPr>
          <w:ilvl w:val="0"/>
          <w:numId w:val="34"/>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3C7A3F">
      <w:pPr>
        <w:numPr>
          <w:ilvl w:val="0"/>
          <w:numId w:val="34"/>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3C7A3F">
      <w:pPr>
        <w:pStyle w:val="Akapitzlist"/>
        <w:widowControl/>
        <w:numPr>
          <w:ilvl w:val="0"/>
          <w:numId w:val="6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3C7A3F">
      <w:pPr>
        <w:pStyle w:val="Akapitzlist"/>
        <w:widowControl/>
        <w:numPr>
          <w:ilvl w:val="0"/>
          <w:numId w:val="62"/>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r w:rsidRPr="00211FC2">
        <w:rPr>
          <w:color w:val="000000" w:themeColor="text1"/>
          <w:sz w:val="24"/>
          <w:szCs w:val="24"/>
        </w:rPr>
        <w:t>financingiem.</w:t>
      </w:r>
    </w:p>
    <w:p w14:paraId="2201FA03" w14:textId="4A7701B0" w:rsidR="008C3BEA" w:rsidRPr="00E25BF8" w:rsidRDefault="008C3BEA" w:rsidP="003C7A3F">
      <w:pPr>
        <w:pStyle w:val="Akapitzlist"/>
        <w:widowControl/>
        <w:numPr>
          <w:ilvl w:val="0"/>
          <w:numId w:val="62"/>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3C7A3F">
      <w:pPr>
        <w:pStyle w:val="Akapitzlist"/>
        <w:widowControl/>
        <w:numPr>
          <w:ilvl w:val="0"/>
          <w:numId w:val="62"/>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3C7A3F">
      <w:pPr>
        <w:pStyle w:val="Akapitzlist"/>
        <w:widowControl/>
        <w:numPr>
          <w:ilvl w:val="0"/>
          <w:numId w:val="6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71" w:name="_Toc175043298"/>
      <w:r w:rsidRPr="00211FC2">
        <w:t>Kwalifikowalność wydatków</w:t>
      </w:r>
      <w:bookmarkEnd w:id="71"/>
    </w:p>
    <w:p w14:paraId="185D9F72" w14:textId="77777777" w:rsidR="0042396F" w:rsidRPr="00211FC2" w:rsidRDefault="0042396F" w:rsidP="003C7A3F">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3C7A3F">
      <w:pPr>
        <w:pStyle w:val="Akapitzlist"/>
        <w:numPr>
          <w:ilvl w:val="0"/>
          <w:numId w:val="16"/>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3C7A3F">
      <w:pPr>
        <w:pStyle w:val="Akapitzlist"/>
        <w:numPr>
          <w:ilvl w:val="0"/>
          <w:numId w:val="16"/>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3C7A3F">
      <w:pPr>
        <w:pStyle w:val="Akapitzlist"/>
        <w:numPr>
          <w:ilvl w:val="0"/>
          <w:numId w:val="16"/>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3C7A3F">
      <w:pPr>
        <w:pStyle w:val="Akapitzlist"/>
        <w:numPr>
          <w:ilvl w:val="0"/>
          <w:numId w:val="16"/>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3C7A3F">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w:t>
      </w:r>
      <w:r w:rsidR="00A63F60" w:rsidRPr="00211FC2">
        <w:rPr>
          <w:color w:val="000000" w:themeColor="text1"/>
          <w:sz w:val="24"/>
          <w:szCs w:val="24"/>
        </w:rPr>
        <w:lastRenderedPageBreak/>
        <w:t xml:space="preserve">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bookmarkStart w:id="72"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72"/>
    <w:p w14:paraId="64B84C9C" w14:textId="77777777"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3C7A3F">
      <w:pPr>
        <w:widowControl/>
        <w:numPr>
          <w:ilvl w:val="0"/>
          <w:numId w:val="52"/>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3C7A3F">
      <w:pPr>
        <w:pStyle w:val="Akapitzlist"/>
        <w:numPr>
          <w:ilvl w:val="0"/>
          <w:numId w:val="15"/>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3C7A3F">
      <w:pPr>
        <w:pStyle w:val="Akapitzlist"/>
        <w:numPr>
          <w:ilvl w:val="0"/>
          <w:numId w:val="15"/>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3C7A3F">
      <w:pPr>
        <w:pStyle w:val="Akapitzlist"/>
        <w:numPr>
          <w:ilvl w:val="0"/>
          <w:numId w:val="15"/>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3C7A3F">
      <w:pPr>
        <w:pStyle w:val="Akapitzlist"/>
        <w:numPr>
          <w:ilvl w:val="0"/>
          <w:numId w:val="15"/>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w:t>
      </w:r>
      <w:r w:rsidRPr="00211FC2">
        <w:rPr>
          <w:rFonts w:eastAsia="Calibri"/>
          <w:kern w:val="3"/>
          <w:sz w:val="24"/>
          <w:szCs w:val="24"/>
          <w:lang w:eastAsia="en-US"/>
        </w:rPr>
        <w:lastRenderedPageBreak/>
        <w:t xml:space="preserve">rozporządzenia EFS+, art. 9 rozporządzenia FST oraz: </w:t>
      </w:r>
    </w:p>
    <w:p w14:paraId="616441B9" w14:textId="77777777" w:rsidR="00F04006" w:rsidRPr="00211FC2" w:rsidRDefault="00F04006" w:rsidP="003C7A3F">
      <w:pPr>
        <w:widowControl/>
        <w:numPr>
          <w:ilvl w:val="0"/>
          <w:numId w:val="68"/>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3C7A3F">
      <w:pPr>
        <w:widowControl/>
        <w:numPr>
          <w:ilvl w:val="0"/>
          <w:numId w:val="68"/>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2021 r. poz. 573, z późn. zm.), w tym wpłaty dokonywane przez stronę trzecią,</w:t>
      </w:r>
    </w:p>
    <w:p w14:paraId="756EF39C"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3C7A3F">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3C7A3F">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3C7A3F">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w:t>
      </w:r>
      <w:r w:rsidRPr="00211FC2">
        <w:rPr>
          <w:rFonts w:eastAsia="Calibri"/>
          <w:kern w:val="3"/>
          <w:sz w:val="24"/>
          <w:szCs w:val="24"/>
          <w:lang w:eastAsia="en-US"/>
        </w:rPr>
        <w:lastRenderedPageBreak/>
        <w:t xml:space="preserve">lub związki z jakimkolwiek krajem, interes gospodarczy lub jakiekolwiek inne bezpośrednie lub pośrednie interesy osobiste, </w:t>
      </w:r>
    </w:p>
    <w:p w14:paraId="324DB1EE" w14:textId="77777777" w:rsidR="00F04006" w:rsidRPr="00211FC2" w:rsidRDefault="00F04006" w:rsidP="003C7A3F">
      <w:pPr>
        <w:widowControl/>
        <w:numPr>
          <w:ilvl w:val="0"/>
          <w:numId w:val="68"/>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3C7A3F">
      <w:pPr>
        <w:widowControl/>
        <w:numPr>
          <w:ilvl w:val="0"/>
          <w:numId w:val="7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3C7A3F">
      <w:pPr>
        <w:widowControl/>
        <w:numPr>
          <w:ilvl w:val="0"/>
          <w:numId w:val="7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r w:rsidRPr="00211FC2">
        <w:rPr>
          <w:rFonts w:eastAsia="Calibri"/>
          <w:kern w:val="3"/>
          <w:sz w:val="24"/>
          <w:szCs w:val="24"/>
          <w:lang w:eastAsia="en-US"/>
        </w:rPr>
        <w:t xml:space="preserve">późn. zm.), </w:t>
      </w:r>
    </w:p>
    <w:p w14:paraId="7FDD2D11" w14:textId="77777777" w:rsidR="00F04006" w:rsidRPr="00211FC2" w:rsidRDefault="00F04006" w:rsidP="003C7A3F">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3C7A3F">
      <w:pPr>
        <w:pStyle w:val="Akapitzlist"/>
        <w:widowControl/>
        <w:numPr>
          <w:ilvl w:val="0"/>
          <w:numId w:val="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3C7A3F">
      <w:pPr>
        <w:widowControl/>
        <w:numPr>
          <w:ilvl w:val="0"/>
          <w:numId w:val="7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73" w:name="_Toc139277424"/>
      <w:bookmarkStart w:id="74" w:name="_Toc175043299"/>
      <w:r w:rsidRPr="00211FC2">
        <w:t>Zasady udzielania zamówień w ramach projektu</w:t>
      </w:r>
      <w:bookmarkEnd w:id="73"/>
      <w:bookmarkEnd w:id="74"/>
    </w:p>
    <w:p w14:paraId="032082BC" w14:textId="77777777" w:rsidR="00DA3F81" w:rsidRPr="00211FC2" w:rsidRDefault="006B23B0" w:rsidP="003C7A3F">
      <w:pPr>
        <w:pStyle w:val="Lista-kontynuacja"/>
        <w:numPr>
          <w:ilvl w:val="0"/>
          <w:numId w:val="37"/>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3C7A3F">
      <w:pPr>
        <w:pStyle w:val="Lista-kontynuacja"/>
        <w:numPr>
          <w:ilvl w:val="0"/>
          <w:numId w:val="37"/>
        </w:numPr>
        <w:spacing w:before="120" w:line="276" w:lineRule="auto"/>
        <w:ind w:left="425" w:hanging="425"/>
        <w:contextualSpacing w:val="0"/>
        <w:rPr>
          <w:rFonts w:ascii="Arial" w:hAnsi="Arial" w:cs="Arial"/>
          <w:sz w:val="24"/>
          <w:szCs w:val="24"/>
        </w:rPr>
      </w:pPr>
      <w:r w:rsidRPr="00211FC2">
        <w:rPr>
          <w:rFonts w:ascii="Arial" w:hAnsi="Arial" w:cs="Arial"/>
          <w:sz w:val="24"/>
          <w:szCs w:val="24"/>
        </w:rPr>
        <w:lastRenderedPageBreak/>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3C7A3F">
      <w:pPr>
        <w:pStyle w:val="Lista-kontynuacja"/>
        <w:numPr>
          <w:ilvl w:val="0"/>
          <w:numId w:val="37"/>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3C7A3F">
      <w:pPr>
        <w:pStyle w:val="Lista2"/>
        <w:numPr>
          <w:ilvl w:val="0"/>
          <w:numId w:val="36"/>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3C7A3F">
      <w:pPr>
        <w:pStyle w:val="Lista2"/>
        <w:numPr>
          <w:ilvl w:val="0"/>
          <w:numId w:val="36"/>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3C7A3F">
      <w:pPr>
        <w:pStyle w:val="Tekstpodstawowy"/>
        <w:numPr>
          <w:ilvl w:val="0"/>
          <w:numId w:val="37"/>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3C7A3F">
      <w:pPr>
        <w:pStyle w:val="Tekstpodstawowy"/>
        <w:numPr>
          <w:ilvl w:val="0"/>
          <w:numId w:val="37"/>
        </w:numPr>
        <w:spacing w:before="120" w:line="276" w:lineRule="auto"/>
        <w:ind w:left="425" w:hanging="425"/>
        <w:rPr>
          <w:rFonts w:ascii="Arial" w:hAnsi="Arial" w:cs="Arial"/>
          <w:sz w:val="24"/>
          <w:szCs w:val="24"/>
        </w:rPr>
      </w:pPr>
      <w:r w:rsidRPr="00211FC2">
        <w:rPr>
          <w:rFonts w:ascii="Arial" w:hAnsi="Arial" w:cs="Arial"/>
          <w:sz w:val="24"/>
          <w:szCs w:val="24"/>
        </w:rPr>
        <w:lastRenderedPageBreak/>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3C7A3F">
      <w:pPr>
        <w:pStyle w:val="Tekstpodstawowy"/>
        <w:numPr>
          <w:ilvl w:val="0"/>
          <w:numId w:val="38"/>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3C7A3F">
      <w:pPr>
        <w:pStyle w:val="Tekstpodstawowy"/>
        <w:numPr>
          <w:ilvl w:val="0"/>
          <w:numId w:val="38"/>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75" w:name="_Toc175043300"/>
      <w:r w:rsidRPr="00211FC2">
        <w:t>Cross-financing</w:t>
      </w:r>
      <w:bookmarkEnd w:id="75"/>
    </w:p>
    <w:p w14:paraId="6186AB0C" w14:textId="77777777" w:rsidR="00DA3F81" w:rsidRPr="00211FC2" w:rsidRDefault="00D66D6C" w:rsidP="003C7A3F">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Zasady dotyczące cross-financingu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3C7A3F">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cross-financingu w maksymalnej wysokości 15%</w:t>
      </w:r>
      <w:r w:rsidRPr="00211FC2">
        <w:rPr>
          <w:color w:val="000000" w:themeColor="text1"/>
          <w:sz w:val="24"/>
          <w:szCs w:val="24"/>
        </w:rPr>
        <w:t xml:space="preserve"> współfinansowania UE.</w:t>
      </w:r>
    </w:p>
    <w:p w14:paraId="45E9DB16" w14:textId="4C9D18E9" w:rsidR="00DA3F81" w:rsidRPr="00211FC2" w:rsidRDefault="00D66D6C" w:rsidP="003C7A3F">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3C7A3F">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w projektach EFS+ dotyczy wyłącznie trzech grup wydatków tj.:</w:t>
      </w:r>
    </w:p>
    <w:p w14:paraId="7E2AC019" w14:textId="41D17BBC" w:rsidR="00D66D6C" w:rsidRPr="00211FC2" w:rsidRDefault="00D66D6C" w:rsidP="003C7A3F">
      <w:pPr>
        <w:pStyle w:val="Akapitzlist"/>
        <w:numPr>
          <w:ilvl w:val="0"/>
          <w:numId w:val="26"/>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3C7A3F">
      <w:pPr>
        <w:pStyle w:val="Akapitzlist"/>
        <w:numPr>
          <w:ilvl w:val="0"/>
          <w:numId w:val="29"/>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3C7A3F">
      <w:pPr>
        <w:pStyle w:val="Akapitzlist"/>
        <w:numPr>
          <w:ilvl w:val="0"/>
          <w:numId w:val="29"/>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3C7A3F">
      <w:pPr>
        <w:pStyle w:val="Akapitzlist"/>
        <w:numPr>
          <w:ilvl w:val="0"/>
          <w:numId w:val="27"/>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w:t>
      </w:r>
      <w:r w:rsidRPr="00211FC2">
        <w:rPr>
          <w:color w:val="000000" w:themeColor="text1"/>
          <w:sz w:val="24"/>
          <w:szCs w:val="24"/>
        </w:rPr>
        <w:lastRenderedPageBreak/>
        <w:t xml:space="preserve">projektu, z zastrzeżeniem podrozdziału 3.7 wytycznych kwalifikowalności, lub </w:t>
      </w:r>
    </w:p>
    <w:p w14:paraId="007587DB" w14:textId="77777777" w:rsidR="00D66D6C" w:rsidRPr="00211FC2" w:rsidRDefault="00D66D6C" w:rsidP="003C7A3F">
      <w:pPr>
        <w:pStyle w:val="Akapitzlist"/>
        <w:numPr>
          <w:ilvl w:val="0"/>
          <w:numId w:val="27"/>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3C7A3F">
      <w:pPr>
        <w:pStyle w:val="Akapitzlist"/>
        <w:numPr>
          <w:ilvl w:val="0"/>
          <w:numId w:val="27"/>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tiretów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cross-financingiem</w:t>
      </w:r>
      <w:r w:rsidRPr="00211FC2">
        <w:rPr>
          <w:color w:val="000000" w:themeColor="text1"/>
          <w:sz w:val="24"/>
          <w:szCs w:val="24"/>
        </w:rPr>
        <w:t>. Zakup mebli, sprzętu i pojazdów niespełniający żadnego z warunków wskazanych w tirecie i-iii stanowi cross-financing.</w:t>
      </w:r>
    </w:p>
    <w:p w14:paraId="3B26C58D" w14:textId="7280F5D2" w:rsidR="00D66D6C" w:rsidRPr="00211FC2" w:rsidRDefault="00705D66" w:rsidP="00A73A6A">
      <w:pPr>
        <w:pStyle w:val="Akapitzlist"/>
        <w:spacing w:after="120" w:line="276" w:lineRule="auto"/>
        <w:ind w:left="0"/>
        <w:contextualSpacing w:val="0"/>
        <w:rPr>
          <w:color w:val="000000" w:themeColor="text1"/>
          <w:sz w:val="24"/>
          <w:szCs w:val="24"/>
        </w:rPr>
      </w:pPr>
      <w:r w:rsidRPr="00705D66">
        <w:rPr>
          <w:b/>
          <w:bCs/>
          <w:color w:val="000000" w:themeColor="text1"/>
          <w:sz w:val="24"/>
          <w:szCs w:val="24"/>
        </w:rPr>
        <w:t>Uwaga!</w:t>
      </w:r>
      <w:r>
        <w:rPr>
          <w:color w:val="000000" w:themeColor="text1"/>
          <w:sz w:val="24"/>
          <w:szCs w:val="24"/>
        </w:rPr>
        <w:t xml:space="preserve"> </w:t>
      </w:r>
      <w:r w:rsidR="00D66D6C" w:rsidRPr="00211FC2">
        <w:rPr>
          <w:color w:val="000000" w:themeColor="text1"/>
          <w:sz w:val="24"/>
          <w:szCs w:val="24"/>
        </w:rPr>
        <w:t>Decydując się na wykorzystanie w projekcie cross-financingu, należy pamiętać, że wiąże się z tym obowiązek zachowania trwałości projektu, o której mowa</w:t>
      </w:r>
      <w:r w:rsidR="00AE1213" w:rsidRPr="00211FC2">
        <w:rPr>
          <w:color w:val="000000" w:themeColor="text1"/>
          <w:sz w:val="24"/>
          <w:szCs w:val="24"/>
        </w:rPr>
        <w:t xml:space="preserve"> </w:t>
      </w:r>
      <w:r w:rsidR="00D66D6C" w:rsidRPr="00211FC2">
        <w:rPr>
          <w:color w:val="000000" w:themeColor="text1"/>
          <w:sz w:val="24"/>
          <w:szCs w:val="24"/>
        </w:rPr>
        <w:t>w</w:t>
      </w:r>
      <w:r w:rsidR="00AE1213" w:rsidRPr="00211FC2">
        <w:rPr>
          <w:color w:val="000000" w:themeColor="text1"/>
          <w:sz w:val="24"/>
          <w:szCs w:val="24"/>
        </w:rPr>
        <w:t> </w:t>
      </w:r>
      <w:r w:rsidR="00D66D6C"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00D66D6C" w:rsidRPr="00211FC2">
        <w:rPr>
          <w:color w:val="000000" w:themeColor="text1"/>
          <w:sz w:val="24"/>
          <w:szCs w:val="24"/>
        </w:rPr>
        <w:t>.</w:t>
      </w:r>
    </w:p>
    <w:p w14:paraId="7DF2C8D9" w14:textId="66571995" w:rsidR="007544B4" w:rsidRPr="00211FC2" w:rsidRDefault="007544B4" w:rsidP="00AE6C1C">
      <w:pPr>
        <w:pStyle w:val="Nagwek2"/>
      </w:pPr>
      <w:bookmarkStart w:id="76" w:name="_Toc175043301"/>
      <w:r w:rsidRPr="00211FC2">
        <w:t>Trwałość projektu</w:t>
      </w:r>
      <w:bookmarkEnd w:id="76"/>
    </w:p>
    <w:p w14:paraId="6C9AFB36" w14:textId="275372DE" w:rsidR="004B55EE" w:rsidRPr="004B55EE" w:rsidRDefault="004B55EE" w:rsidP="003C7A3F">
      <w:pPr>
        <w:pStyle w:val="Akapitzlist"/>
        <w:numPr>
          <w:ilvl w:val="0"/>
          <w:numId w:val="72"/>
        </w:numPr>
        <w:spacing w:before="120" w:after="120" w:line="276" w:lineRule="auto"/>
        <w:ind w:left="425" w:hanging="425"/>
        <w:contextualSpacing w:val="0"/>
        <w:rPr>
          <w:color w:val="000000" w:themeColor="text1"/>
          <w:sz w:val="24"/>
          <w:szCs w:val="24"/>
        </w:rPr>
      </w:pPr>
      <w:r>
        <w:rPr>
          <w:color w:val="000000" w:themeColor="text1"/>
          <w:sz w:val="24"/>
          <w:szCs w:val="24"/>
        </w:rPr>
        <w:t>Zgodnie z kryterium szczególnym nr 12 „</w:t>
      </w:r>
      <w:r w:rsidRPr="004B55EE">
        <w:rPr>
          <w:color w:val="000000" w:themeColor="text1"/>
          <w:sz w:val="24"/>
          <w:szCs w:val="24"/>
        </w:rPr>
        <w:t>Projekt zakłada trwałość funkcjonowania LOWE</w:t>
      </w:r>
      <w:r>
        <w:rPr>
          <w:color w:val="000000" w:themeColor="text1"/>
          <w:sz w:val="24"/>
          <w:szCs w:val="24"/>
        </w:rPr>
        <w:t>”</w:t>
      </w:r>
      <w:r w:rsidRPr="004B55EE">
        <w:rPr>
          <w:color w:val="000000" w:themeColor="text1"/>
          <w:sz w:val="24"/>
          <w:szCs w:val="24"/>
        </w:rPr>
        <w:t>.</w:t>
      </w:r>
      <w:r>
        <w:rPr>
          <w:color w:val="000000" w:themeColor="text1"/>
          <w:sz w:val="24"/>
          <w:szCs w:val="24"/>
        </w:rPr>
        <w:t xml:space="preserve"> </w:t>
      </w:r>
      <w:r w:rsidRPr="004B55EE">
        <w:rPr>
          <w:color w:val="000000" w:themeColor="text1"/>
          <w:sz w:val="24"/>
          <w:szCs w:val="24"/>
        </w:rPr>
        <w:t>Trwałość funkcjonowania LOWE będzie monitorowana po 12 pełnych miesiącach od daty zakończenia realizacji projektu. Funkcjonowanie LOWE należy rozumieć jako instytucjonalną gotowość placówki do świadczenia usług dla osób dorosłych.</w:t>
      </w:r>
      <w:r>
        <w:rPr>
          <w:color w:val="000000" w:themeColor="text1"/>
          <w:sz w:val="24"/>
          <w:szCs w:val="24"/>
        </w:rPr>
        <w:t xml:space="preserve"> </w:t>
      </w:r>
    </w:p>
    <w:p w14:paraId="0A73D7C6" w14:textId="62518653" w:rsidR="00877DEF" w:rsidRPr="00211FC2" w:rsidRDefault="007544B4" w:rsidP="003C7A3F">
      <w:pPr>
        <w:pStyle w:val="Akapitzlist"/>
        <w:numPr>
          <w:ilvl w:val="0"/>
          <w:numId w:val="72"/>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50273541" w:rsidR="007544B4" w:rsidRPr="00211FC2" w:rsidRDefault="007544B4" w:rsidP="003C7A3F">
      <w:pPr>
        <w:pStyle w:val="Akapitzlist"/>
        <w:numPr>
          <w:ilvl w:val="0"/>
          <w:numId w:val="72"/>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 odniesieniu do wydatków ponoszonych jako cross-financing lub w</w:t>
      </w:r>
      <w:r w:rsidR="009F329D">
        <w:rPr>
          <w:color w:val="000000" w:themeColor="text1"/>
          <w:sz w:val="24"/>
          <w:szCs w:val="24"/>
        </w:rPr>
        <w:t> </w:t>
      </w:r>
      <w:r w:rsidRPr="00211FC2">
        <w:rPr>
          <w:color w:val="000000" w:themeColor="text1"/>
          <w:sz w:val="24"/>
          <w:szCs w:val="24"/>
        </w:rPr>
        <w:t>sytuacji, gdy projekt podlega obowiązkowi utrzymania inwestycji zgodnie z</w:t>
      </w:r>
      <w:r w:rsidR="009F329D">
        <w:rPr>
          <w:color w:val="000000" w:themeColor="text1"/>
          <w:sz w:val="24"/>
          <w:szCs w:val="24"/>
        </w:rPr>
        <w:t> </w:t>
      </w:r>
      <w:r w:rsidRPr="00211FC2">
        <w:rPr>
          <w:color w:val="000000" w:themeColor="text1"/>
          <w:sz w:val="24"/>
          <w:szCs w:val="24"/>
        </w:rPr>
        <w:t>obowiązującymi zasadami pomocy publicznej.</w:t>
      </w:r>
    </w:p>
    <w:p w14:paraId="13D390C2" w14:textId="10ECE65A" w:rsidR="00877DEF" w:rsidRPr="00211FC2" w:rsidRDefault="00877DEF" w:rsidP="003C7A3F">
      <w:pPr>
        <w:pStyle w:val="Akapitzlist"/>
        <w:numPr>
          <w:ilvl w:val="0"/>
          <w:numId w:val="72"/>
        </w:numPr>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7" w:name="_Toc175043302"/>
      <w:r w:rsidRPr="00211FC2">
        <w:t>Podatek VAT</w:t>
      </w:r>
      <w:bookmarkEnd w:id="77"/>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264C5268" w14:textId="1A00593B" w:rsidR="0073124D" w:rsidRPr="00090E38" w:rsidRDefault="00090E38" w:rsidP="00434A95">
      <w:pPr>
        <w:spacing w:before="120" w:after="120" w:line="276" w:lineRule="auto"/>
        <w:rPr>
          <w:b/>
          <w:color w:val="000000" w:themeColor="text1"/>
          <w:sz w:val="24"/>
          <w:szCs w:val="24"/>
        </w:rPr>
      </w:pPr>
      <w:r w:rsidRPr="00211FC2">
        <w:rPr>
          <w:b/>
          <w:color w:val="000000" w:themeColor="text1"/>
          <w:sz w:val="24"/>
          <w:szCs w:val="24"/>
        </w:rPr>
        <w:t>U</w:t>
      </w:r>
      <w:r>
        <w:rPr>
          <w:b/>
          <w:color w:val="000000" w:themeColor="text1"/>
          <w:sz w:val="24"/>
          <w:szCs w:val="24"/>
        </w:rPr>
        <w:t>waga</w:t>
      </w:r>
      <w:r w:rsidR="0073124D" w:rsidRPr="00211FC2">
        <w:rPr>
          <w:b/>
          <w:color w:val="000000" w:themeColor="text1"/>
          <w:sz w:val="24"/>
          <w:szCs w:val="24"/>
        </w:rPr>
        <w:t>!</w:t>
      </w:r>
      <w:r>
        <w:rPr>
          <w:b/>
          <w:color w:val="000000" w:themeColor="text1"/>
          <w:sz w:val="24"/>
          <w:szCs w:val="24"/>
        </w:rPr>
        <w:t xml:space="preserve"> </w:t>
      </w:r>
      <w:r w:rsidR="0073124D" w:rsidRPr="00211FC2">
        <w:rPr>
          <w:bCs/>
          <w:color w:val="000000" w:themeColor="text1"/>
          <w:sz w:val="24"/>
          <w:szCs w:val="24"/>
        </w:rPr>
        <w:t xml:space="preserve">Z uwagi na wysokość alokacji w niniejszym </w:t>
      </w:r>
      <w:r w:rsidR="005F3BD4">
        <w:rPr>
          <w:bCs/>
          <w:color w:val="000000" w:themeColor="text1"/>
          <w:sz w:val="24"/>
          <w:szCs w:val="24"/>
        </w:rPr>
        <w:t>naborze</w:t>
      </w:r>
      <w:r w:rsidR="005F3BD4" w:rsidRPr="00211FC2">
        <w:rPr>
          <w:bCs/>
          <w:color w:val="000000" w:themeColor="text1"/>
          <w:sz w:val="24"/>
          <w:szCs w:val="24"/>
        </w:rPr>
        <w:t xml:space="preserve"> </w:t>
      </w:r>
      <w:r w:rsidR="00A4353A">
        <w:rPr>
          <w:bCs/>
          <w:color w:val="000000" w:themeColor="text1"/>
          <w:sz w:val="24"/>
          <w:szCs w:val="24"/>
        </w:rPr>
        <w:t>–</w:t>
      </w:r>
      <w:r w:rsidR="00D23F85" w:rsidRPr="00211FC2">
        <w:rPr>
          <w:bCs/>
          <w:color w:val="000000" w:themeColor="text1"/>
          <w:sz w:val="24"/>
          <w:szCs w:val="24"/>
        </w:rPr>
        <w:t xml:space="preserve"> </w:t>
      </w:r>
      <w:r w:rsidR="00FA67BE" w:rsidRPr="00FA67BE">
        <w:rPr>
          <w:bCs/>
          <w:color w:val="000000" w:themeColor="text1"/>
          <w:sz w:val="24"/>
          <w:szCs w:val="24"/>
        </w:rPr>
        <w:t>9</w:t>
      </w:r>
      <w:r w:rsidR="00FA67BE">
        <w:rPr>
          <w:bCs/>
          <w:color w:val="000000" w:themeColor="text1"/>
          <w:sz w:val="24"/>
          <w:szCs w:val="24"/>
        </w:rPr>
        <w:t> </w:t>
      </w:r>
      <w:r w:rsidR="00FA67BE" w:rsidRPr="00FA67BE">
        <w:rPr>
          <w:bCs/>
          <w:color w:val="000000" w:themeColor="text1"/>
          <w:sz w:val="24"/>
          <w:szCs w:val="24"/>
        </w:rPr>
        <w:t>658</w:t>
      </w:r>
      <w:r w:rsidR="00FA67BE">
        <w:rPr>
          <w:bCs/>
          <w:color w:val="000000" w:themeColor="text1"/>
          <w:sz w:val="24"/>
          <w:szCs w:val="24"/>
        </w:rPr>
        <w:t> </w:t>
      </w:r>
      <w:r w:rsidR="00FA67BE" w:rsidRPr="00FA67BE">
        <w:rPr>
          <w:bCs/>
          <w:color w:val="000000" w:themeColor="text1"/>
          <w:sz w:val="24"/>
          <w:szCs w:val="24"/>
        </w:rPr>
        <w:t>141,07</w:t>
      </w:r>
      <w:r w:rsidR="00B17B15">
        <w:rPr>
          <w:bCs/>
          <w:color w:val="000000" w:themeColor="text1"/>
          <w:sz w:val="24"/>
          <w:szCs w:val="24"/>
        </w:rPr>
        <w:t> </w:t>
      </w:r>
      <w:r w:rsidR="005F3BD4">
        <w:rPr>
          <w:bCs/>
          <w:color w:val="000000" w:themeColor="text1"/>
          <w:sz w:val="24"/>
          <w:szCs w:val="24"/>
        </w:rPr>
        <w:t>zł</w:t>
      </w:r>
      <w:r w:rsidR="0073124D"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0073124D" w:rsidRPr="00211FC2">
        <w:rPr>
          <w:bCs/>
          <w:color w:val="000000" w:themeColor="text1"/>
          <w:sz w:val="24"/>
          <w:szCs w:val="24"/>
        </w:rPr>
        <w:t>projektów będzie niższa niż 5</w:t>
      </w:r>
      <w:r w:rsidR="00CE6E5E">
        <w:rPr>
          <w:bCs/>
          <w:color w:val="000000" w:themeColor="text1"/>
          <w:sz w:val="24"/>
          <w:szCs w:val="24"/>
        </w:rPr>
        <w:t> </w:t>
      </w:r>
      <w:r w:rsidR="0073124D" w:rsidRPr="00211FC2">
        <w:rPr>
          <w:bCs/>
          <w:color w:val="000000" w:themeColor="text1"/>
          <w:sz w:val="24"/>
          <w:szCs w:val="24"/>
        </w:rPr>
        <w:t>mln EURO. W związku z powyższym VAT będzie stanowił wydatek kwalifikowalny</w:t>
      </w:r>
      <w:r w:rsidR="004B55EE">
        <w:rPr>
          <w:bCs/>
          <w:color w:val="000000" w:themeColor="text1"/>
          <w:sz w:val="24"/>
          <w:szCs w:val="24"/>
        </w:rPr>
        <w:t>, a możliwość jego odzyskania nie jest badana. W takiej sytuacji należy we wniosku o dofinansowanie w</w:t>
      </w:r>
      <w:r w:rsidR="00B17B15">
        <w:rPr>
          <w:bCs/>
          <w:color w:val="000000" w:themeColor="text1"/>
          <w:sz w:val="24"/>
          <w:szCs w:val="24"/>
        </w:rPr>
        <w:t> </w:t>
      </w:r>
      <w:r w:rsidR="004B55EE">
        <w:rPr>
          <w:bCs/>
          <w:color w:val="000000" w:themeColor="text1"/>
          <w:sz w:val="24"/>
          <w:szCs w:val="24"/>
        </w:rPr>
        <w:t>części „Możliwość odzyskania VAT, wybrać z listy wartość „nie dotyczy”</w:t>
      </w:r>
      <w:r w:rsidR="0073124D" w:rsidRPr="00211FC2">
        <w:rPr>
          <w:bCs/>
          <w:color w:val="000000" w:themeColor="text1"/>
          <w:sz w:val="24"/>
          <w:szCs w:val="24"/>
        </w:rPr>
        <w:t xml:space="preserve">. </w:t>
      </w:r>
    </w:p>
    <w:p w14:paraId="68DC548F" w14:textId="27BE7347" w:rsidR="00DB0EB4" w:rsidRPr="00211FC2" w:rsidRDefault="00575B6D" w:rsidP="00AE6C1C">
      <w:pPr>
        <w:pStyle w:val="Nagwek2"/>
      </w:pPr>
      <w:bookmarkStart w:id="78" w:name="_Toc175043303"/>
      <w:bookmarkStart w:id="79" w:name="_Hlk162517734"/>
      <w:r w:rsidRPr="00211FC2">
        <w:t>Uproszczone metody rozliczania projektów</w:t>
      </w:r>
      <w:bookmarkEnd w:id="78"/>
    </w:p>
    <w:p w14:paraId="51250470" w14:textId="77777777" w:rsidR="00D93349" w:rsidRDefault="004B41C4" w:rsidP="003C7A3F">
      <w:pPr>
        <w:pStyle w:val="Akapitzlist"/>
        <w:numPr>
          <w:ilvl w:val="0"/>
          <w:numId w:val="73"/>
        </w:numPr>
        <w:spacing w:before="120" w:after="120" w:line="276" w:lineRule="auto"/>
        <w:ind w:left="425" w:hanging="425"/>
        <w:contextualSpacing w:val="0"/>
        <w:rPr>
          <w:color w:val="000000" w:themeColor="text1"/>
          <w:sz w:val="24"/>
          <w:szCs w:val="24"/>
        </w:rPr>
      </w:pPr>
      <w:bookmarkStart w:id="80" w:name="_Hlk162517805"/>
      <w:bookmarkEnd w:id="79"/>
      <w:r w:rsidRPr="00211FC2">
        <w:rPr>
          <w:color w:val="000000" w:themeColor="text1"/>
          <w:sz w:val="24"/>
          <w:szCs w:val="24"/>
        </w:rPr>
        <w:t xml:space="preserve">Zgodnie z art. 53 ust. 2 rozporządzenia ogólnego, projekt współfinansowany ze środków EFRR, EFS+ lub FST, którego łączny koszt wyrażony w PLN nie przekracza równowartości 200 tys. EUR </w:t>
      </w:r>
      <w:r w:rsidRPr="00B51C3B">
        <w:rPr>
          <w:b/>
          <w:bCs/>
          <w:color w:val="000000" w:themeColor="text1"/>
          <w:sz w:val="24"/>
          <w:szCs w:val="24"/>
        </w:rPr>
        <w:t>w dniu zawarcia umowy o</w:t>
      </w:r>
      <w:r w:rsidR="00D75847" w:rsidRPr="00B51C3B">
        <w:rPr>
          <w:b/>
          <w:bCs/>
          <w:color w:val="000000" w:themeColor="text1"/>
          <w:sz w:val="24"/>
          <w:szCs w:val="24"/>
        </w:rPr>
        <w:t> </w:t>
      </w:r>
      <w:r w:rsidRPr="00B51C3B">
        <w:rPr>
          <w:b/>
          <w:bCs/>
          <w:color w:val="000000" w:themeColor="text1"/>
          <w:sz w:val="24"/>
          <w:szCs w:val="24"/>
        </w:rPr>
        <w:t>dofinansowanie projektu</w:t>
      </w:r>
      <w:r w:rsidR="00B51C3B">
        <w:rPr>
          <w:color w:val="000000" w:themeColor="text1"/>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t>
      </w:r>
      <w:r w:rsidR="00C81D89">
        <w:rPr>
          <w:color w:val="000000" w:themeColor="text1"/>
          <w:sz w:val="24"/>
          <w:szCs w:val="24"/>
        </w:rPr>
        <w:t>D</w:t>
      </w:r>
      <w:r w:rsidR="00C81D89" w:rsidRPr="00C81D89">
        <w:rPr>
          <w:color w:val="000000" w:themeColor="text1"/>
          <w:sz w:val="24"/>
          <w:szCs w:val="24"/>
        </w:rPr>
        <w:t>o przeliczenia łącznego kosztu projektu stosuje się miesięczny obrachunkowy kurs wymiany waluty stosowany przez KE</w:t>
      </w:r>
      <w:r w:rsidR="00C81D89" w:rsidRPr="00C81D89">
        <w:rPr>
          <w:color w:val="000000" w:themeColor="text1"/>
          <w:sz w:val="24"/>
          <w:szCs w:val="24"/>
          <w:vertAlign w:val="superscript"/>
        </w:rPr>
        <w:footnoteReference w:id="12"/>
      </w:r>
      <w:r w:rsidR="00C81D89" w:rsidRPr="00C81D89">
        <w:rPr>
          <w:color w:val="000000" w:themeColor="text1"/>
          <w:sz w:val="24"/>
          <w:szCs w:val="24"/>
        </w:rPr>
        <w:t xml:space="preserve">, aktualny na dzień </w:t>
      </w:r>
      <w:r w:rsidR="00B51C3B">
        <w:rPr>
          <w:color w:val="000000" w:themeColor="text1"/>
          <w:sz w:val="24"/>
          <w:szCs w:val="24"/>
        </w:rPr>
        <w:t xml:space="preserve">podpisania umowy. </w:t>
      </w:r>
    </w:p>
    <w:p w14:paraId="3E09E69E" w14:textId="5EB07DBA" w:rsidR="00D93349" w:rsidRDefault="00D93349" w:rsidP="00D93349">
      <w:pPr>
        <w:pStyle w:val="Akapitzlist"/>
        <w:spacing w:before="120" w:after="120" w:line="276" w:lineRule="auto"/>
        <w:ind w:left="425"/>
        <w:contextualSpacing w:val="0"/>
        <w:rPr>
          <w:color w:val="000000" w:themeColor="text1"/>
          <w:sz w:val="24"/>
          <w:szCs w:val="24"/>
        </w:rPr>
      </w:pPr>
      <w:r w:rsidRPr="00D93349">
        <w:rPr>
          <w:b/>
          <w:bCs/>
          <w:color w:val="000000" w:themeColor="text1"/>
          <w:sz w:val="24"/>
          <w:szCs w:val="24"/>
        </w:rPr>
        <w:t>Uwaga!</w:t>
      </w:r>
      <w:r>
        <w:rPr>
          <w:color w:val="000000" w:themeColor="text1"/>
          <w:sz w:val="24"/>
          <w:szCs w:val="24"/>
        </w:rPr>
        <w:t xml:space="preserve"> </w:t>
      </w:r>
      <w:r w:rsidR="00B51C3B">
        <w:rPr>
          <w:color w:val="000000" w:themeColor="text1"/>
          <w:sz w:val="24"/>
          <w:szCs w:val="24"/>
        </w:rPr>
        <w:t xml:space="preserve">Kurs wymiany euro w dniu </w:t>
      </w:r>
      <w:r w:rsidR="00C81D89" w:rsidRPr="00C81D89">
        <w:rPr>
          <w:color w:val="000000" w:themeColor="text1"/>
          <w:sz w:val="24"/>
          <w:szCs w:val="24"/>
        </w:rPr>
        <w:t xml:space="preserve">ogłoszenia naboru </w:t>
      </w:r>
      <w:r w:rsidR="00C81D89">
        <w:rPr>
          <w:color w:val="000000" w:themeColor="text1"/>
          <w:sz w:val="24"/>
          <w:szCs w:val="24"/>
        </w:rPr>
        <w:t>wynosi</w:t>
      </w:r>
      <w:r w:rsidR="00C81D89" w:rsidRPr="00C81D89">
        <w:rPr>
          <w:color w:val="000000" w:themeColor="text1"/>
          <w:sz w:val="24"/>
          <w:szCs w:val="24"/>
        </w:rPr>
        <w:t xml:space="preserve"> </w:t>
      </w:r>
      <w:r w:rsidR="00C81D89" w:rsidRPr="00BE1700">
        <w:rPr>
          <w:b/>
          <w:bCs/>
          <w:color w:val="000000" w:themeColor="text1"/>
          <w:sz w:val="24"/>
          <w:szCs w:val="24"/>
        </w:rPr>
        <w:t>4,</w:t>
      </w:r>
      <w:r w:rsidR="00EF3EE3" w:rsidRPr="00BE1700">
        <w:rPr>
          <w:b/>
          <w:bCs/>
          <w:color w:val="000000" w:themeColor="text1"/>
          <w:sz w:val="24"/>
          <w:szCs w:val="24"/>
        </w:rPr>
        <w:t>283</w:t>
      </w:r>
      <w:r w:rsidR="00C81D89" w:rsidRPr="00BE1700">
        <w:rPr>
          <w:b/>
          <w:bCs/>
          <w:color w:val="000000" w:themeColor="text1"/>
          <w:sz w:val="24"/>
          <w:szCs w:val="24"/>
        </w:rPr>
        <w:t>8 zł</w:t>
      </w:r>
      <w:r>
        <w:rPr>
          <w:color w:val="000000" w:themeColor="text1"/>
          <w:sz w:val="24"/>
          <w:szCs w:val="24"/>
        </w:rPr>
        <w:t>, tj. równowartość 200 tyś EURO wynosi</w:t>
      </w:r>
      <w:r w:rsidR="00EF3EE3">
        <w:rPr>
          <w:color w:val="000000" w:themeColor="text1"/>
          <w:sz w:val="24"/>
          <w:szCs w:val="24"/>
        </w:rPr>
        <w:t xml:space="preserve"> 856 760,00 </w:t>
      </w:r>
      <w:r>
        <w:rPr>
          <w:color w:val="000000" w:themeColor="text1"/>
          <w:sz w:val="24"/>
          <w:szCs w:val="24"/>
        </w:rPr>
        <w:t>zł</w:t>
      </w:r>
      <w:r w:rsidR="00367A61">
        <w:rPr>
          <w:color w:val="000000" w:themeColor="text1"/>
          <w:sz w:val="24"/>
          <w:szCs w:val="24"/>
        </w:rPr>
        <w:t>.</w:t>
      </w:r>
    </w:p>
    <w:bookmarkEnd w:id="80"/>
    <w:p w14:paraId="67286557" w14:textId="33AEC693" w:rsidR="00B065E5" w:rsidRPr="00520336" w:rsidRDefault="00B065E5"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3C7A3F">
      <w:pPr>
        <w:pStyle w:val="Akapitzlist"/>
        <w:numPr>
          <w:ilvl w:val="0"/>
          <w:numId w:val="74"/>
        </w:numPr>
        <w:spacing w:before="120" w:after="120" w:line="276" w:lineRule="auto"/>
        <w:ind w:left="992" w:hanging="425"/>
        <w:contextualSpacing w:val="0"/>
        <w:rPr>
          <w:sz w:val="24"/>
          <w:szCs w:val="24"/>
        </w:rPr>
      </w:pPr>
      <w:r w:rsidRPr="00520336">
        <w:rPr>
          <w:sz w:val="24"/>
          <w:szCs w:val="24"/>
        </w:rPr>
        <w:t>kwoty ryczałtowe o których mowa w art. 53 ust. 1 lit. c rozporządzenia ogólnego,</w:t>
      </w:r>
    </w:p>
    <w:p w14:paraId="6E740F4B" w14:textId="09351447" w:rsidR="00B065E5" w:rsidRPr="00520336" w:rsidRDefault="00B065E5" w:rsidP="003C7A3F">
      <w:pPr>
        <w:pStyle w:val="Akapitzlist"/>
        <w:numPr>
          <w:ilvl w:val="0"/>
          <w:numId w:val="74"/>
        </w:numPr>
        <w:spacing w:before="120" w:after="120" w:line="276" w:lineRule="auto"/>
        <w:ind w:left="992"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3C7A3F">
      <w:pPr>
        <w:pStyle w:val="Akapitzlist"/>
        <w:numPr>
          <w:ilvl w:val="0"/>
          <w:numId w:val="78"/>
        </w:numPr>
        <w:spacing w:before="120" w:after="120" w:line="276" w:lineRule="auto"/>
        <w:ind w:left="992" w:hanging="425"/>
        <w:contextualSpacing w:val="0"/>
        <w:rPr>
          <w:sz w:val="24"/>
          <w:szCs w:val="24"/>
        </w:rPr>
      </w:pPr>
      <w:r w:rsidRPr="00520336">
        <w:rPr>
          <w:sz w:val="24"/>
          <w:szCs w:val="24"/>
        </w:rPr>
        <w:t xml:space="preserve">projektów otrzymujących wsparcie w ramach pomocy publicznej, które nie </w:t>
      </w:r>
      <w:r w:rsidRPr="00520336">
        <w:rPr>
          <w:sz w:val="24"/>
          <w:szCs w:val="24"/>
        </w:rPr>
        <w:lastRenderedPageBreak/>
        <w:t>stanowi pomocy de minimis, w tym projektów łączących pomoc publiczną i</w:t>
      </w:r>
      <w:r w:rsidR="00EA43A3" w:rsidRPr="00520336">
        <w:rPr>
          <w:sz w:val="24"/>
          <w:szCs w:val="24"/>
        </w:rPr>
        <w:t> </w:t>
      </w:r>
      <w:r w:rsidRPr="00520336">
        <w:rPr>
          <w:sz w:val="24"/>
          <w:szCs w:val="24"/>
        </w:rPr>
        <w:t>pomoc de minimis</w:t>
      </w:r>
      <w:r w:rsidR="00DE2511" w:rsidRPr="00520336">
        <w:rPr>
          <w:sz w:val="24"/>
          <w:szCs w:val="24"/>
        </w:rPr>
        <w:t>;</w:t>
      </w:r>
    </w:p>
    <w:p w14:paraId="757D464C" w14:textId="3249CBD5" w:rsidR="00D75847" w:rsidRPr="00520336" w:rsidRDefault="00DE2511" w:rsidP="003C7A3F">
      <w:pPr>
        <w:pStyle w:val="Akapitzlist"/>
        <w:numPr>
          <w:ilvl w:val="0"/>
          <w:numId w:val="78"/>
        </w:numPr>
        <w:spacing w:before="120" w:after="120" w:line="276" w:lineRule="auto"/>
        <w:ind w:left="992"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3C7A3F">
      <w:pPr>
        <w:pStyle w:val="Akapitzlist"/>
        <w:numPr>
          <w:ilvl w:val="0"/>
          <w:numId w:val="75"/>
        </w:numPr>
        <w:spacing w:before="120" w:after="120" w:line="276" w:lineRule="auto"/>
        <w:ind w:left="992"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3C7A3F">
      <w:pPr>
        <w:pStyle w:val="Akapitzlist"/>
        <w:numPr>
          <w:ilvl w:val="0"/>
          <w:numId w:val="75"/>
        </w:numPr>
        <w:spacing w:before="120" w:after="120" w:line="276" w:lineRule="auto"/>
        <w:ind w:left="992"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3C7A3F">
      <w:pPr>
        <w:pStyle w:val="Akapitzlist"/>
        <w:numPr>
          <w:ilvl w:val="0"/>
          <w:numId w:val="75"/>
        </w:numPr>
        <w:spacing w:before="120" w:after="120" w:line="276" w:lineRule="auto"/>
        <w:ind w:left="992" w:hanging="425"/>
        <w:contextualSpacing w:val="0"/>
        <w:rPr>
          <w:sz w:val="24"/>
          <w:szCs w:val="24"/>
        </w:rPr>
      </w:pPr>
      <w:r w:rsidRPr="00520336">
        <w:rPr>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520336" w:rsidRDefault="00F2118C"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520336" w:rsidRDefault="00F2118C"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3C7A3F">
      <w:pPr>
        <w:pStyle w:val="Akapitzlist"/>
        <w:numPr>
          <w:ilvl w:val="0"/>
          <w:numId w:val="76"/>
        </w:numPr>
        <w:spacing w:before="120" w:after="120" w:line="276" w:lineRule="auto"/>
        <w:ind w:left="992" w:hanging="425"/>
        <w:contextualSpacing w:val="0"/>
        <w:rPr>
          <w:sz w:val="24"/>
          <w:szCs w:val="24"/>
        </w:rPr>
      </w:pPr>
      <w:r w:rsidRPr="00520336">
        <w:rPr>
          <w:sz w:val="24"/>
          <w:szCs w:val="24"/>
        </w:rPr>
        <w:t>w przypadku kwot ryczałtowych – rozliczenie kwoty ryczałtowej jest uzależnione od zrealizowania objętych nią działań w całości albo 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3C7A3F">
      <w:pPr>
        <w:pStyle w:val="Akapitzlist"/>
        <w:numPr>
          <w:ilvl w:val="0"/>
          <w:numId w:val="76"/>
        </w:numPr>
        <w:spacing w:before="120" w:after="120" w:line="276" w:lineRule="auto"/>
        <w:ind w:left="992" w:hanging="425"/>
        <w:contextualSpacing w:val="0"/>
        <w:rPr>
          <w:sz w:val="24"/>
          <w:szCs w:val="24"/>
        </w:rPr>
      </w:pPr>
      <w:r w:rsidRPr="00520336">
        <w:rPr>
          <w:sz w:val="24"/>
          <w:szCs w:val="24"/>
        </w:rPr>
        <w:t xml:space="preserve">w przypadku stawek ryczałtowych – rozliczenie następuje według </w:t>
      </w:r>
      <w:r w:rsidRPr="00520336">
        <w:rPr>
          <w:sz w:val="24"/>
          <w:szCs w:val="24"/>
        </w:rPr>
        <w:lastRenderedPageBreak/>
        <w:t>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3C7A3F">
      <w:pPr>
        <w:pStyle w:val="Akapitzlist"/>
        <w:numPr>
          <w:ilvl w:val="0"/>
          <w:numId w:val="73"/>
        </w:numPr>
        <w:spacing w:before="120" w:after="120" w:line="276" w:lineRule="auto"/>
        <w:ind w:left="425"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3C7A3F">
      <w:pPr>
        <w:pStyle w:val="Akapitzlist"/>
        <w:numPr>
          <w:ilvl w:val="0"/>
          <w:numId w:val="77"/>
        </w:numPr>
        <w:spacing w:before="120" w:after="120" w:line="276" w:lineRule="auto"/>
        <w:ind w:left="992"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3C7A3F">
      <w:pPr>
        <w:pStyle w:val="Akapitzlist"/>
        <w:numPr>
          <w:ilvl w:val="0"/>
          <w:numId w:val="77"/>
        </w:numPr>
        <w:spacing w:before="120" w:after="120" w:line="276" w:lineRule="auto"/>
        <w:ind w:left="992" w:hanging="425"/>
        <w:contextualSpacing w:val="0"/>
        <w:rPr>
          <w:sz w:val="24"/>
          <w:szCs w:val="24"/>
        </w:rPr>
      </w:pPr>
      <w:r w:rsidRPr="00520336">
        <w:rPr>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3C7A3F">
      <w:pPr>
        <w:pStyle w:val="Akapitzlist"/>
        <w:numPr>
          <w:ilvl w:val="0"/>
          <w:numId w:val="73"/>
        </w:numPr>
        <w:spacing w:before="120" w:after="120" w:line="276" w:lineRule="auto"/>
        <w:ind w:left="425"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3C7A3F">
      <w:pPr>
        <w:pStyle w:val="Akapitzlist"/>
        <w:numPr>
          <w:ilvl w:val="0"/>
          <w:numId w:val="73"/>
        </w:numPr>
        <w:spacing w:before="120" w:after="120" w:line="276" w:lineRule="auto"/>
        <w:ind w:left="425"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3C7A3F">
      <w:pPr>
        <w:pStyle w:val="Akapitzlist"/>
        <w:numPr>
          <w:ilvl w:val="0"/>
          <w:numId w:val="73"/>
        </w:numPr>
        <w:spacing w:before="120" w:after="120" w:line="276" w:lineRule="auto"/>
        <w:ind w:left="425" w:hanging="425"/>
        <w:contextualSpacing w:val="0"/>
        <w:rPr>
          <w:sz w:val="24"/>
          <w:szCs w:val="24"/>
          <w:lang w:val="x-none"/>
        </w:rPr>
      </w:pPr>
      <w:r w:rsidRPr="00A10D36">
        <w:rPr>
          <w:sz w:val="24"/>
          <w:szCs w:val="24"/>
          <w:lang w:val="x-none"/>
        </w:rPr>
        <w:t xml:space="preserve">W ramach kwoty ryczałtowej wydatki objęte cross-financingiem,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3C7A3F">
      <w:pPr>
        <w:pStyle w:val="Akapitzlist"/>
        <w:numPr>
          <w:ilvl w:val="0"/>
          <w:numId w:val="73"/>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52B6DBF0" w:rsidR="00BC5F1C" w:rsidRPr="00997C55" w:rsidRDefault="0073124D" w:rsidP="003C7A3F">
      <w:pPr>
        <w:pStyle w:val="Akapitzlist"/>
        <w:numPr>
          <w:ilvl w:val="0"/>
          <w:numId w:val="73"/>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81" w:name="_Toc175043304"/>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81"/>
    </w:p>
    <w:p w14:paraId="29B8D9C5" w14:textId="37304557"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w:t>
      </w:r>
      <w:r w:rsidR="00582A64">
        <w:rPr>
          <w:color w:val="000000" w:themeColor="text1"/>
          <w:sz w:val="24"/>
          <w:szCs w:val="24"/>
        </w:rPr>
        <w:t>.</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82" w:name="_Toc175043305"/>
      <w:r w:rsidRPr="00211FC2">
        <w:rPr>
          <w:rFonts w:ascii="Arial" w:hAnsi="Arial" w:cs="Arial"/>
          <w:b/>
          <w:color w:val="000000" w:themeColor="text1"/>
          <w:sz w:val="24"/>
          <w:szCs w:val="24"/>
        </w:rPr>
        <w:lastRenderedPageBreak/>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82"/>
    </w:p>
    <w:p w14:paraId="0B712ADF" w14:textId="7976DEE0" w:rsidR="006326F1" w:rsidRPr="00211FC2" w:rsidRDefault="003A0FE0" w:rsidP="00AE6C1C">
      <w:pPr>
        <w:pStyle w:val="Nagwek2"/>
      </w:pPr>
      <w:bookmarkStart w:id="83" w:name="_Toc175043306"/>
      <w:r w:rsidRPr="00211FC2">
        <w:t>Sposób wyboru projektu</w:t>
      </w:r>
      <w:bookmarkEnd w:id="83"/>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84" w:name="_Toc175043307"/>
      <w:r w:rsidRPr="00211FC2">
        <w:t>Opis procedury wyboru projektów</w:t>
      </w:r>
      <w:bookmarkEnd w:id="84"/>
    </w:p>
    <w:p w14:paraId="455CC26F" w14:textId="77777777" w:rsidR="00C74B8F" w:rsidRPr="00211FC2" w:rsidRDefault="003A0FE0" w:rsidP="003C7A3F">
      <w:pPr>
        <w:pStyle w:val="Akapitzlist"/>
        <w:numPr>
          <w:ilvl w:val="0"/>
          <w:numId w:val="18"/>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3C7A3F">
      <w:pPr>
        <w:pStyle w:val="Akapitzlist"/>
        <w:numPr>
          <w:ilvl w:val="0"/>
          <w:numId w:val="18"/>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12102AC9" w:rsidR="00C74B8F" w:rsidRPr="00211FC2" w:rsidRDefault="003A0FE0" w:rsidP="003C7A3F">
      <w:pPr>
        <w:pStyle w:val="Akapitzlist"/>
        <w:numPr>
          <w:ilvl w:val="0"/>
          <w:numId w:val="18"/>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3C7A3F">
      <w:pPr>
        <w:pStyle w:val="Akapitzlist"/>
        <w:numPr>
          <w:ilvl w:val="0"/>
          <w:numId w:val="18"/>
        </w:numPr>
        <w:spacing w:after="120" w:line="276" w:lineRule="auto"/>
        <w:ind w:left="357"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3C7A3F">
      <w:pPr>
        <w:pStyle w:val="Akapitzlist"/>
        <w:numPr>
          <w:ilvl w:val="0"/>
          <w:numId w:val="18"/>
        </w:numPr>
        <w:spacing w:before="120" w:after="120" w:line="276" w:lineRule="auto"/>
        <w:ind w:left="425"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3BA2781B" w:rsidR="00106F3D" w:rsidRPr="00211FC2" w:rsidRDefault="007179BD" w:rsidP="00F2152C">
      <w:pPr>
        <w:pStyle w:val="Akapitzlist"/>
        <w:spacing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00483EBA">
        <w:rPr>
          <w:rFonts w:eastAsiaTheme="minorHAnsi"/>
          <w:spacing w:val="-1"/>
          <w:sz w:val="24"/>
          <w:szCs w:val="24"/>
          <w:lang w:eastAsia="en-US"/>
        </w:rPr>
        <w:t>Z</w:t>
      </w:r>
      <w:r w:rsidR="00483EBA" w:rsidRPr="00483EBA">
        <w:rPr>
          <w:rFonts w:eastAsiaTheme="minorHAnsi"/>
          <w:spacing w:val="-1"/>
          <w:sz w:val="24"/>
          <w:szCs w:val="24"/>
          <w:lang w:eastAsia="en-US"/>
        </w:rPr>
        <w:t>ałącznik</w:t>
      </w:r>
      <w:r w:rsidR="00483EBA" w:rsidRPr="007C4E0D">
        <w:rPr>
          <w:rFonts w:eastAsiaTheme="minorHAnsi"/>
          <w:spacing w:val="-1"/>
          <w:sz w:val="24"/>
          <w:szCs w:val="24"/>
          <w:lang w:eastAsia="en-US"/>
        </w:rPr>
        <w:t xml:space="preserve"> </w:t>
      </w:r>
      <w:r w:rsidRPr="007C4E0D">
        <w:rPr>
          <w:rFonts w:eastAsiaTheme="minorHAnsi"/>
          <w:spacing w:val="-1"/>
          <w:sz w:val="24"/>
          <w:szCs w:val="24"/>
          <w:lang w:eastAsia="en-US"/>
        </w:rPr>
        <w:t xml:space="preserve">nr </w:t>
      </w:r>
      <w:r w:rsidR="00B76029">
        <w:rPr>
          <w:rFonts w:eastAsiaTheme="minorHAnsi"/>
          <w:spacing w:val="-1"/>
          <w:sz w:val="24"/>
          <w:szCs w:val="24"/>
          <w:lang w:eastAsia="en-US"/>
        </w:rPr>
        <w:t>4</w:t>
      </w:r>
      <w:r w:rsidR="00483EBA"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bookmarkStart w:id="85" w:name="_Hlk175044646"/>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00483EBA">
        <w:rPr>
          <w:rFonts w:eastAsiaTheme="minorHAnsi"/>
          <w:spacing w:val="-1"/>
          <w:sz w:val="24"/>
          <w:szCs w:val="24"/>
          <w:lang w:eastAsia="en-US"/>
        </w:rPr>
        <w:t>Z</w:t>
      </w:r>
      <w:r w:rsidRPr="000859E5">
        <w:rPr>
          <w:rFonts w:eastAsiaTheme="minorHAnsi"/>
          <w:spacing w:val="-1"/>
          <w:sz w:val="24"/>
          <w:szCs w:val="24"/>
          <w:lang w:eastAsia="en-US"/>
        </w:rPr>
        <w:t xml:space="preserve">ałącznik nr </w:t>
      </w:r>
      <w:r w:rsidR="00B76029">
        <w:rPr>
          <w:rFonts w:eastAsiaTheme="minorHAnsi"/>
          <w:spacing w:val="-1"/>
          <w:sz w:val="24"/>
          <w:szCs w:val="24"/>
          <w:lang w:eastAsia="en-US"/>
        </w:rPr>
        <w:t>5</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bookmarkEnd w:id="85"/>
    <w:p w14:paraId="68FD4A04" w14:textId="6AC362F2" w:rsidR="003918CA" w:rsidRDefault="00E31683" w:rsidP="003C7A3F">
      <w:pPr>
        <w:pStyle w:val="Akapitzlist"/>
        <w:numPr>
          <w:ilvl w:val="0"/>
          <w:numId w:val="18"/>
        </w:numPr>
        <w:spacing w:before="120" w:after="120" w:line="276" w:lineRule="auto"/>
        <w:ind w:left="425"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w:t>
      </w:r>
      <w:r w:rsidR="0025287D">
        <w:rPr>
          <w:rFonts w:eastAsiaTheme="minorHAnsi"/>
          <w:color w:val="000000" w:themeColor="text1"/>
          <w:spacing w:val="-1"/>
          <w:sz w:val="24"/>
          <w:szCs w:val="24"/>
          <w:lang w:eastAsia="en-US"/>
        </w:rPr>
        <w:t>/w formie papierowej</w:t>
      </w:r>
      <w:r w:rsidRPr="00211FC2">
        <w:rPr>
          <w:rFonts w:eastAsiaTheme="minorHAnsi"/>
          <w:color w:val="000000" w:themeColor="text1"/>
          <w:spacing w:val="-1"/>
          <w:sz w:val="24"/>
          <w:szCs w:val="24"/>
          <w:lang w:eastAsia="en-US"/>
        </w:rPr>
        <w:t xml:space="preserve">,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3C7A3F">
      <w:pPr>
        <w:pStyle w:val="Akapitzlist"/>
        <w:numPr>
          <w:ilvl w:val="0"/>
          <w:numId w:val="18"/>
        </w:numPr>
        <w:spacing w:before="120" w:after="120" w:line="276" w:lineRule="auto"/>
        <w:rPr>
          <w:rFonts w:eastAsiaTheme="minorHAnsi"/>
          <w:spacing w:val="-1"/>
          <w:sz w:val="24"/>
          <w:szCs w:val="24"/>
          <w:lang w:eastAsia="en-US"/>
        </w:rPr>
      </w:pPr>
      <w:r w:rsidRPr="00661BA1">
        <w:rPr>
          <w:rFonts w:eastAsiaTheme="minorHAnsi"/>
          <w:spacing w:val="-1"/>
          <w:sz w:val="24"/>
          <w:szCs w:val="24"/>
          <w:lang w:eastAsia="en-US"/>
        </w:rPr>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661BA1">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12ED1BB" w14:textId="77777777" w:rsidR="00DC30B6" w:rsidRDefault="00B303E0" w:rsidP="003C7A3F">
      <w:pPr>
        <w:pStyle w:val="Akapitzlist"/>
        <w:numPr>
          <w:ilvl w:val="0"/>
          <w:numId w:val="18"/>
        </w:numPr>
        <w:spacing w:before="120" w:after="120" w:line="276" w:lineRule="auto"/>
        <w:ind w:left="357"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lastRenderedPageBreak/>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3C7A3F">
      <w:pPr>
        <w:pStyle w:val="Akapitzlist"/>
        <w:numPr>
          <w:ilvl w:val="0"/>
          <w:numId w:val="18"/>
        </w:numPr>
        <w:spacing w:before="120" w:after="120" w:line="276" w:lineRule="auto"/>
        <w:ind w:left="357"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3C7A3F">
      <w:pPr>
        <w:pStyle w:val="Akapitzlist"/>
        <w:numPr>
          <w:ilvl w:val="0"/>
          <w:numId w:val="1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86" w:name="_Toc175043308"/>
      <w:r w:rsidRPr="00211FC2">
        <w:rPr>
          <w:rFonts w:eastAsiaTheme="minorHAnsi" w:cs="Arial"/>
          <w:lang w:eastAsia="en-US"/>
        </w:rPr>
        <w:t>Etap oceny formalnej</w:t>
      </w:r>
      <w:bookmarkEnd w:id="86"/>
    </w:p>
    <w:p w14:paraId="471CD319" w14:textId="50894F8F" w:rsidR="00C74B8F" w:rsidRPr="00211FC2" w:rsidRDefault="0099717F" w:rsidP="003C7A3F">
      <w:pPr>
        <w:pStyle w:val="Akapitzlist"/>
        <w:numPr>
          <w:ilvl w:val="0"/>
          <w:numId w:val="32"/>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3EF0A0AB"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00554E6F">
        <w:rPr>
          <w:rFonts w:eastAsiaTheme="minorHAnsi"/>
          <w:spacing w:val="-1"/>
          <w:sz w:val="24"/>
          <w:szCs w:val="24"/>
          <w:lang w:eastAsia="en-US"/>
        </w:rPr>
        <w:t>Z</w:t>
      </w:r>
      <w:r w:rsidRPr="007C4E0D">
        <w:rPr>
          <w:rFonts w:eastAsiaTheme="minorHAnsi"/>
          <w:spacing w:val="-1"/>
          <w:sz w:val="24"/>
          <w:szCs w:val="24"/>
          <w:lang w:eastAsia="en-US"/>
        </w:rPr>
        <w:t xml:space="preserve">ałącznik nr </w:t>
      </w:r>
      <w:r w:rsidR="00B76029">
        <w:rPr>
          <w:rFonts w:eastAsiaTheme="minorHAnsi"/>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0FD2A8CA" w14:textId="0C559989" w:rsidR="00D26234" w:rsidRPr="00211FC2" w:rsidRDefault="0099717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635BDA74" w:rsidR="00CC1F7E" w:rsidRPr="00211FC2" w:rsidRDefault="0099717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ustawy wdrożeniowej. Informacja o negatywnej ocenie projektu zawiera pouczenie o możliwości wniesienia protestu na zasadach i w trybie, o których mowa w art. 64 ustawy wdrożeniowej.</w:t>
      </w:r>
    </w:p>
    <w:p w14:paraId="7F451BBC" w14:textId="24477B43" w:rsidR="0099717F" w:rsidRPr="00211FC2" w:rsidRDefault="0099717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w:t>
      </w:r>
      <w:r w:rsidR="00D7739C">
        <w:rPr>
          <w:rFonts w:eastAsiaTheme="minorHAnsi"/>
          <w:color w:val="000000" w:themeColor="text1"/>
          <w:spacing w:val="-1"/>
          <w:sz w:val="24"/>
          <w:szCs w:val="24"/>
          <w:lang w:eastAsia="en-US"/>
        </w:rPr>
        <w:t>zakwalifikowanych</w:t>
      </w:r>
      <w:r w:rsidR="00D7739C"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87" w:name="_Toc175043309"/>
      <w:r w:rsidRPr="00211FC2">
        <w:rPr>
          <w:rFonts w:cs="Arial"/>
          <w:lang w:eastAsia="en-US"/>
        </w:rPr>
        <w:t>Etap oceny merytorycznej</w:t>
      </w:r>
      <w:bookmarkEnd w:id="87"/>
    </w:p>
    <w:p w14:paraId="0545770C" w14:textId="3122CFFD" w:rsidR="005667C2" w:rsidRPr="00473C15" w:rsidRDefault="0099717F" w:rsidP="003C7A3F">
      <w:pPr>
        <w:pStyle w:val="Akapitzlist"/>
        <w:numPr>
          <w:ilvl w:val="0"/>
          <w:numId w:val="31"/>
        </w:numPr>
        <w:spacing w:before="120" w:after="120" w:line="276" w:lineRule="auto"/>
        <w:ind w:left="425"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lastRenderedPageBreak/>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446F89D8" w:rsidR="005667C2" w:rsidRPr="00211FC2" w:rsidRDefault="005667C2" w:rsidP="003C7A3F">
      <w:pPr>
        <w:pStyle w:val="Akapitzlist"/>
        <w:numPr>
          <w:ilvl w:val="0"/>
          <w:numId w:val="3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009532F4" w:rsidRPr="009532F4">
        <w:rPr>
          <w:rFonts w:eastAsiaTheme="minorHAnsi"/>
          <w:color w:val="000000" w:themeColor="text1"/>
          <w:spacing w:val="-1"/>
          <w:sz w:val="24"/>
          <w:szCs w:val="24"/>
          <w:lang w:eastAsia="en-US"/>
        </w:rPr>
        <w:t xml:space="preserve">odnotowuje ten fakt w karcie oceny, po czym wniosek przekazywany jest </w:t>
      </w:r>
      <w:r w:rsidRPr="00211FC2">
        <w:rPr>
          <w:rFonts w:eastAsiaTheme="minorHAnsi"/>
          <w:color w:val="000000" w:themeColor="text1"/>
          <w:spacing w:val="-1"/>
          <w:sz w:val="24"/>
          <w:szCs w:val="24"/>
          <w:lang w:eastAsia="en-US"/>
        </w:rPr>
        <w:t>do ponownej oceny formalnej.</w:t>
      </w:r>
    </w:p>
    <w:p w14:paraId="6A3A36FB" w14:textId="77777777" w:rsidR="0099717F" w:rsidRDefault="0099717F" w:rsidP="003C7A3F">
      <w:pPr>
        <w:pStyle w:val="Akapitzlist"/>
        <w:numPr>
          <w:ilvl w:val="0"/>
          <w:numId w:val="3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4C11704C"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Regulaminie. Uzupełnienie lub poprawa wniosku o dofinansowanie przez </w:t>
      </w:r>
      <w:r w:rsidR="001E2AAA">
        <w:rPr>
          <w:rFonts w:eastAsiaTheme="minorHAnsi"/>
          <w:color w:val="000000" w:themeColor="text1"/>
          <w:spacing w:val="-1"/>
          <w:sz w:val="24"/>
          <w:szCs w:val="24"/>
          <w:lang w:eastAsia="en-US"/>
        </w:rPr>
        <w:t>w</w:t>
      </w:r>
      <w:r w:rsidR="001E2AAA" w:rsidRPr="00073EC3">
        <w:rPr>
          <w:rFonts w:eastAsiaTheme="minorHAnsi"/>
          <w:color w:val="000000" w:themeColor="text1"/>
          <w:spacing w:val="-1"/>
          <w:sz w:val="24"/>
          <w:szCs w:val="24"/>
          <w:lang w:eastAsia="en-US"/>
        </w:rPr>
        <w:t xml:space="preserve">nioskodawcę </w:t>
      </w:r>
      <w:r w:rsidRPr="00073EC3">
        <w:rPr>
          <w:rFonts w:eastAsiaTheme="minorHAnsi"/>
          <w:color w:val="000000" w:themeColor="text1"/>
          <w:spacing w:val="-1"/>
          <w:sz w:val="24"/>
          <w:szCs w:val="24"/>
          <w:lang w:eastAsia="en-US"/>
        </w:rPr>
        <w:t>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497542E0"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negocjacji” lub „nie</w:t>
      </w:r>
      <w:r w:rsidR="00E51B3F">
        <w:rPr>
          <w:rFonts w:eastAsiaTheme="minorHAnsi"/>
          <w:color w:val="000000" w:themeColor="text1"/>
          <w:spacing w:val="-1"/>
          <w:sz w:val="24"/>
          <w:szCs w:val="24"/>
          <w:lang w:eastAsia="en-US"/>
        </w:rPr>
        <w:t>”</w:t>
      </w:r>
      <w:r w:rsidR="00D42EC7">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F8451D">
      <w:pPr>
        <w:widowControl/>
        <w:tabs>
          <w:tab w:val="left" w:pos="567"/>
        </w:tabs>
        <w:suppressAutoHyphens/>
        <w:spacing w:after="160" w:line="276" w:lineRule="auto"/>
        <w:ind w:left="426"/>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6516"/>
        <w:gridCol w:w="2551"/>
      </w:tblGrid>
      <w:tr w:rsidR="00565528" w:rsidRPr="00565528" w14:paraId="73827C09" w14:textId="77777777" w:rsidTr="009E41E2">
        <w:trPr>
          <w:trHeight w:val="855"/>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t>Nazwa kryterium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3C7A3F">
            <w:pPr>
              <w:widowControl/>
              <w:numPr>
                <w:ilvl w:val="0"/>
                <w:numId w:val="96"/>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3C7A3F">
            <w:pPr>
              <w:widowControl/>
              <w:numPr>
                <w:ilvl w:val="0"/>
                <w:numId w:val="96"/>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0F059AF9" w:rsidR="003E1899" w:rsidRPr="00565528" w:rsidRDefault="003E1899" w:rsidP="003C7A3F">
            <w:pPr>
              <w:widowControl/>
              <w:numPr>
                <w:ilvl w:val="0"/>
                <w:numId w:val="97"/>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009E41E2">
              <w:rPr>
                <w:rFonts w:eastAsia="Calibri"/>
                <w:bCs/>
                <w:sz w:val="24"/>
                <w:szCs w:val="24"/>
                <w:lang w:eastAsia="en-US"/>
              </w:rPr>
              <w:t xml:space="preserve"> </w:t>
            </w:r>
            <w:r w:rsidRPr="00565528">
              <w:rPr>
                <w:rFonts w:eastAsia="Calibri"/>
                <w:bCs/>
                <w:sz w:val="24"/>
                <w:szCs w:val="24"/>
                <w:lang w:eastAsia="en-US"/>
              </w:rPr>
              <w:t>tj. instytucji i/lub osób objętych wsparciem (liczebność, cechy specyficzne, status uczestników, opis potrzeb)</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02BC83C5" w:rsidR="003E1899" w:rsidRPr="00565528" w:rsidRDefault="00504F0A"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t>5</w:t>
            </w:r>
          </w:p>
        </w:tc>
      </w:tr>
      <w:tr w:rsidR="003E1899" w:rsidRPr="00565528" w14:paraId="74BC49D2"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13F5C5F2" w:rsidR="003E1899" w:rsidRPr="00565528" w:rsidRDefault="003E1899" w:rsidP="003C7A3F">
            <w:pPr>
              <w:widowControl/>
              <w:numPr>
                <w:ilvl w:val="0"/>
                <w:numId w:val="97"/>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lastRenderedPageBreak/>
              <w:t xml:space="preserve">opis sposobu rekrutacji uczestników projektu w odniesieniu do wskazanych cech grupy docelowej, w tym kryteriów i narzędzi rekrutacji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4D27CC96"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3D43810A"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3C7A3F">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10324930" w:rsidR="003E1899" w:rsidRPr="009108A0" w:rsidRDefault="003E1899" w:rsidP="003C7A3F">
            <w:pPr>
              <w:numPr>
                <w:ilvl w:val="0"/>
                <w:numId w:val="98"/>
              </w:numPr>
              <w:suppressAutoHyphens/>
              <w:spacing w:line="276" w:lineRule="auto"/>
              <w:ind w:left="366"/>
              <w:textAlignment w:val="baseline"/>
              <w:rPr>
                <w:rFonts w:eastAsia="Calibri"/>
                <w:bCs/>
                <w:sz w:val="24"/>
                <w:szCs w:val="24"/>
                <w:lang w:eastAsia="en-US"/>
              </w:rPr>
            </w:pPr>
            <w:r w:rsidRPr="00565528">
              <w:rPr>
                <w:rFonts w:eastAsia="Calibri"/>
                <w:bCs/>
                <w:sz w:val="24"/>
                <w:szCs w:val="24"/>
                <w:lang w:eastAsia="en-US"/>
              </w:rPr>
              <w:t>opis zaplanowanych zadań (zakres merytoryczny</w:t>
            </w:r>
            <w:r w:rsidR="005E3606">
              <w:rPr>
                <w:rFonts w:eastAsia="Calibri"/>
                <w:bCs/>
                <w:sz w:val="24"/>
                <w:szCs w:val="24"/>
                <w:lang w:eastAsia="en-US"/>
              </w:rPr>
              <w:t xml:space="preserve"> </w:t>
            </w:r>
            <w:r w:rsidRPr="00565528">
              <w:rPr>
                <w:rFonts w:eastAsia="Calibri"/>
                <w:bCs/>
                <w:sz w:val="24"/>
                <w:szCs w:val="24"/>
                <w:lang w:eastAsia="en-US"/>
              </w:rPr>
              <w:t>i</w:t>
            </w:r>
            <w:r w:rsidR="005E3606">
              <w:rPr>
                <w:rFonts w:eastAsia="Calibri"/>
                <w:bCs/>
                <w:sz w:val="24"/>
                <w:szCs w:val="24"/>
                <w:lang w:eastAsia="en-US"/>
              </w:rPr>
              <w:t> </w:t>
            </w:r>
            <w:r w:rsidRPr="00565528">
              <w:rPr>
                <w:rFonts w:eastAsia="Calibri"/>
                <w:bCs/>
                <w:sz w:val="24"/>
                <w:szCs w:val="24"/>
                <w:lang w:eastAsia="en-US"/>
              </w:rPr>
              <w:t>organizacyjny)</w:t>
            </w:r>
            <w:r w:rsidR="009108A0" w:rsidRPr="009108A0">
              <w:rPr>
                <w:rFonts w:eastAsia="Calibri"/>
                <w:bCs/>
                <w:sz w:val="24"/>
                <w:szCs w:val="24"/>
                <w:lang w:eastAsia="en-US"/>
              </w:rPr>
              <w:t xml:space="preserve"> w kontekście opisanych problemów i</w:t>
            </w:r>
            <w:r w:rsidR="005E3606">
              <w:rPr>
                <w:rFonts w:eastAsia="Calibri"/>
                <w:bCs/>
                <w:sz w:val="24"/>
                <w:szCs w:val="24"/>
                <w:lang w:eastAsia="en-US"/>
              </w:rPr>
              <w:t> </w:t>
            </w:r>
            <w:r w:rsidR="009108A0" w:rsidRPr="009108A0">
              <w:rPr>
                <w:rFonts w:eastAsia="Calibri"/>
                <w:bCs/>
                <w:sz w:val="24"/>
                <w:szCs w:val="24"/>
                <w:lang w:eastAsia="en-US"/>
              </w:rPr>
              <w:t>celu projektu, w tym poprawność opisu zadań w</w:t>
            </w:r>
            <w:r w:rsidR="005E3606">
              <w:rPr>
                <w:rFonts w:eastAsia="Calibri"/>
                <w:bCs/>
                <w:sz w:val="24"/>
                <w:szCs w:val="24"/>
                <w:lang w:eastAsia="en-US"/>
              </w:rPr>
              <w:t> </w:t>
            </w:r>
            <w:r w:rsidR="009108A0" w:rsidRPr="009108A0">
              <w:rPr>
                <w:rFonts w:eastAsia="Calibri"/>
                <w:bCs/>
                <w:sz w:val="24"/>
                <w:szCs w:val="24"/>
                <w:lang w:eastAsia="en-US"/>
              </w:rPr>
              <w:t>odniesieniu do zastosowanych uproszczonych metod rozliczania kosztów bezpośrednich projektu (jeśli dotyczy) oraz zgodność zaplanowanych zadań z</w:t>
            </w:r>
            <w:r w:rsidR="005E3606">
              <w:rPr>
                <w:rFonts w:eastAsia="Calibri"/>
                <w:bCs/>
                <w:sz w:val="24"/>
                <w:szCs w:val="24"/>
                <w:lang w:eastAsia="en-US"/>
              </w:rPr>
              <w:t> </w:t>
            </w:r>
            <w:r w:rsidR="009108A0" w:rsidRPr="009108A0">
              <w:rPr>
                <w:rFonts w:eastAsia="Calibri"/>
                <w:bCs/>
                <w:sz w:val="24"/>
                <w:szCs w:val="24"/>
                <w:lang w:eastAsia="en-US"/>
              </w:rPr>
              <w:t>zapisami Regulaminu wyboru projektów wynikającymi z „Wytycznych dotyczących realizacji projektów z</w:t>
            </w:r>
            <w:r w:rsidR="005E3606">
              <w:rPr>
                <w:rFonts w:eastAsia="Calibri"/>
                <w:bCs/>
                <w:sz w:val="24"/>
                <w:szCs w:val="24"/>
                <w:lang w:eastAsia="en-US"/>
              </w:rPr>
              <w:t> </w:t>
            </w:r>
            <w:r w:rsidR="009108A0" w:rsidRPr="009108A0">
              <w:rPr>
                <w:rFonts w:eastAsia="Calibri"/>
                <w:bCs/>
                <w:sz w:val="24"/>
                <w:szCs w:val="24"/>
                <w:lang w:eastAsia="en-US"/>
              </w:rPr>
              <w:t>udziałem środków EFS+ w regionalnych programach na lata 2021-2027”</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709CD" w14:textId="2A8B3B52" w:rsidR="003E1899" w:rsidRPr="00565528" w:rsidRDefault="00F8451D" w:rsidP="003E1899">
            <w:pPr>
              <w:widowControl/>
              <w:suppressAutoHyphens/>
              <w:autoSpaceDE/>
              <w:adjustRightInd/>
              <w:spacing w:line="276" w:lineRule="auto"/>
              <w:jc w:val="center"/>
              <w:rPr>
                <w:rFonts w:eastAsia="Calibri"/>
                <w:b/>
                <w:bCs/>
                <w:sz w:val="24"/>
                <w:szCs w:val="24"/>
                <w:lang w:eastAsia="en-US"/>
              </w:rPr>
            </w:pPr>
            <w:r>
              <w:rPr>
                <w:rFonts w:eastAsia="Calibri"/>
                <w:bCs/>
                <w:kern w:val="2"/>
                <w:sz w:val="24"/>
                <w:szCs w:val="24"/>
              </w:rPr>
              <w:t>14</w:t>
            </w:r>
          </w:p>
        </w:tc>
      </w:tr>
      <w:tr w:rsidR="003E1899" w:rsidRPr="00565528" w14:paraId="197BE31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0D055EB0" w:rsidR="003E1899" w:rsidRPr="00565528" w:rsidRDefault="003E1899" w:rsidP="003C7A3F">
            <w:pPr>
              <w:widowControl/>
              <w:numPr>
                <w:ilvl w:val="0"/>
                <w:numId w:val="98"/>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1084E370" w:rsidR="003E1899" w:rsidRPr="00565528" w:rsidRDefault="003E1899" w:rsidP="003C7A3F">
            <w:pPr>
              <w:widowControl/>
              <w:numPr>
                <w:ilvl w:val="0"/>
                <w:numId w:val="98"/>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41276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3C7A3F">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45BA595E" w:rsidR="003E1899" w:rsidRPr="00565528" w:rsidRDefault="003E1899" w:rsidP="003C7A3F">
            <w:pPr>
              <w:widowControl/>
              <w:numPr>
                <w:ilvl w:val="0"/>
                <w:numId w:val="99"/>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5D5C7468"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649A71F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2917BB53" w:rsidR="003E1899" w:rsidRPr="00565528" w:rsidRDefault="003E1899" w:rsidP="003C7A3F">
            <w:pPr>
              <w:widowControl/>
              <w:numPr>
                <w:ilvl w:val="0"/>
                <w:numId w:val="99"/>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48FFE2FE"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lang w:eastAsia="en-US"/>
              </w:rPr>
              <w:t>3</w:t>
            </w:r>
          </w:p>
        </w:tc>
      </w:tr>
      <w:tr w:rsidR="003E1899" w:rsidRPr="00565528" w14:paraId="6945E33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43EB4E7B" w:rsidR="003E1899" w:rsidRPr="00565528" w:rsidRDefault="003E1899" w:rsidP="003C7A3F">
            <w:pPr>
              <w:widowControl/>
              <w:numPr>
                <w:ilvl w:val="0"/>
                <w:numId w:val="99"/>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t>prawidłowość sposobu pomiaru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3C7A3F">
            <w:pPr>
              <w:widowControl/>
              <w:numPr>
                <w:ilvl w:val="0"/>
                <w:numId w:val="96"/>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677D7C7B" w:rsidR="003E1899" w:rsidRPr="00565528" w:rsidRDefault="003E1899" w:rsidP="003C7A3F">
            <w:pPr>
              <w:widowControl/>
              <w:numPr>
                <w:ilvl w:val="0"/>
                <w:numId w:val="96"/>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005E3606">
              <w:rPr>
                <w:rFonts w:eastAsia="Calibri"/>
                <w:b/>
                <w:sz w:val="24"/>
                <w:szCs w:val="24"/>
                <w:lang w:eastAsia="en-US"/>
              </w:rPr>
              <w:t xml:space="preserve"> </w:t>
            </w:r>
            <w:r w:rsidRPr="00565528">
              <w:rPr>
                <w:rFonts w:eastAsia="Calibri"/>
                <w:b/>
                <w:sz w:val="24"/>
                <w:szCs w:val="24"/>
                <w:lang w:eastAsia="en-US"/>
              </w:rPr>
              <w:t>i techniczny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27A952DE" w:rsidR="003E1899" w:rsidRPr="00565528" w:rsidRDefault="003E1899" w:rsidP="003C7A3F">
            <w:pPr>
              <w:widowControl/>
              <w:numPr>
                <w:ilvl w:val="0"/>
                <w:numId w:val="100"/>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3C7A3F">
            <w:pPr>
              <w:widowControl/>
              <w:numPr>
                <w:ilvl w:val="0"/>
                <w:numId w:val="100"/>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3C7A3F">
            <w:pPr>
              <w:widowControl/>
              <w:numPr>
                <w:ilvl w:val="0"/>
                <w:numId w:val="96"/>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0766FBD9" w:rsidR="003E1899" w:rsidRPr="00565528" w:rsidRDefault="003E1899" w:rsidP="003C7A3F">
            <w:pPr>
              <w:widowControl/>
              <w:numPr>
                <w:ilvl w:val="0"/>
                <w:numId w:val="101"/>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3C7A3F">
            <w:pPr>
              <w:widowControl/>
              <w:numPr>
                <w:ilvl w:val="0"/>
                <w:numId w:val="101"/>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1C30367B" w:rsidR="003E1899" w:rsidRPr="00565528" w:rsidRDefault="003E1899" w:rsidP="003C7A3F">
            <w:pPr>
              <w:widowControl/>
              <w:numPr>
                <w:ilvl w:val="0"/>
                <w:numId w:val="101"/>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lastRenderedPageBreak/>
              <w:t>na określonym terytorium, którego będzie dotyczyć realizacja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3C7A3F">
            <w:pPr>
              <w:widowControl/>
              <w:numPr>
                <w:ilvl w:val="0"/>
                <w:numId w:val="96"/>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64A0F11F" w14:textId="61F92FDC" w:rsidR="0099717F" w:rsidRPr="00211FC2" w:rsidRDefault="0099717F" w:rsidP="003C7A3F">
      <w:pPr>
        <w:pStyle w:val="Akapitzlist"/>
        <w:numPr>
          <w:ilvl w:val="0"/>
          <w:numId w:val="3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3C7A3F">
      <w:pPr>
        <w:pStyle w:val="Akapitzlist"/>
        <w:numPr>
          <w:ilvl w:val="0"/>
          <w:numId w:val="3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1D8B96EC" w:rsidR="00722CDB" w:rsidRDefault="0099717F" w:rsidP="003C7A3F">
      <w:pPr>
        <w:pStyle w:val="Akapitzlist"/>
        <w:numPr>
          <w:ilvl w:val="0"/>
          <w:numId w:val="3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t>
      </w:r>
      <w:r w:rsidRPr="00554E6F">
        <w:rPr>
          <w:rFonts w:eastAsiaTheme="minorHAnsi"/>
          <w:color w:val="000000" w:themeColor="text1"/>
          <w:spacing w:val="-1"/>
          <w:sz w:val="24"/>
          <w:szCs w:val="24"/>
          <w:lang w:eastAsia="en-US"/>
        </w:rPr>
        <w:t xml:space="preserve">w </w:t>
      </w:r>
      <w:r w:rsidRPr="00554E6F">
        <w:rPr>
          <w:rFonts w:eastAsiaTheme="minorHAnsi"/>
          <w:spacing w:val="-1"/>
          <w:sz w:val="24"/>
          <w:szCs w:val="24"/>
          <w:lang w:eastAsia="en-US"/>
        </w:rPr>
        <w:t>Załączniku</w:t>
      </w:r>
      <w:r w:rsidRPr="00DC30B6">
        <w:rPr>
          <w:rFonts w:eastAsiaTheme="minorHAnsi"/>
          <w:spacing w:val="-1"/>
          <w:sz w:val="24"/>
          <w:szCs w:val="24"/>
          <w:lang w:eastAsia="en-US"/>
        </w:rPr>
        <w:t xml:space="preserve"> nr</w:t>
      </w:r>
      <w:r w:rsidR="0014481D">
        <w:rPr>
          <w:rFonts w:eastAsiaTheme="minorHAnsi"/>
          <w:spacing w:val="-1"/>
          <w:sz w:val="24"/>
          <w:szCs w:val="24"/>
          <w:lang w:eastAsia="en-US"/>
        </w:rPr>
        <w:t> </w:t>
      </w:r>
      <w:r w:rsidR="00B76029">
        <w:rPr>
          <w:rFonts w:eastAsiaTheme="minorHAnsi"/>
          <w:spacing w:val="-1"/>
          <w:sz w:val="24"/>
          <w:szCs w:val="24"/>
          <w:lang w:eastAsia="en-US"/>
        </w:rPr>
        <w:t>4</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2697A56B" w14:textId="77777777" w:rsidR="00F8451D" w:rsidRPr="00F8451D" w:rsidRDefault="00F8451D" w:rsidP="00F8451D">
      <w:pPr>
        <w:spacing w:before="120" w:after="120" w:line="276" w:lineRule="auto"/>
        <w:rPr>
          <w:rFonts w:eastAsiaTheme="minorHAnsi"/>
          <w:b/>
          <w:bCs/>
          <w:color w:val="000000" w:themeColor="text1"/>
          <w:spacing w:val="-1"/>
          <w:sz w:val="24"/>
          <w:szCs w:val="24"/>
          <w:lang w:eastAsia="en-US"/>
        </w:rPr>
      </w:pPr>
      <w:r w:rsidRPr="00F8451D">
        <w:rPr>
          <w:rFonts w:eastAsiaTheme="minorHAnsi"/>
          <w:b/>
          <w:bCs/>
          <w:color w:val="000000" w:themeColor="text1"/>
          <w:spacing w:val="-1"/>
          <w:sz w:val="24"/>
          <w:szCs w:val="24"/>
          <w:lang w:eastAsia="en-US"/>
        </w:rPr>
        <w:t>d)</w:t>
      </w:r>
      <w:r w:rsidRPr="00F8451D">
        <w:rPr>
          <w:rFonts w:eastAsiaTheme="minorHAnsi"/>
          <w:b/>
          <w:bCs/>
          <w:color w:val="000000" w:themeColor="text1"/>
          <w:spacing w:val="-1"/>
          <w:sz w:val="24"/>
          <w:szCs w:val="24"/>
          <w:lang w:eastAsia="en-US"/>
        </w:rPr>
        <w:tab/>
        <w:t>premiujące,</w:t>
      </w:r>
    </w:p>
    <w:p w14:paraId="06AC47EF" w14:textId="77777777" w:rsidR="00F8451D" w:rsidRDefault="00F8451D" w:rsidP="00F8451D">
      <w:pPr>
        <w:pStyle w:val="Akapitzlist"/>
        <w:spacing w:before="120" w:after="120" w:line="276" w:lineRule="auto"/>
        <w:ind w:left="425"/>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Ocena spełnienia kryteriów premiujących będzie weryfikowana na zasadzie „spełnia-nie spełnia” wraz z przypisaniem mu odpowiednich wartości punktowych.</w:t>
      </w:r>
    </w:p>
    <w:p w14:paraId="7F7AC9EE" w14:textId="5C20896B" w:rsidR="00BB6AF1" w:rsidRPr="00F8451D" w:rsidRDefault="00E51B3F" w:rsidP="003C7A3F">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w:t>
      </w:r>
      <w:r w:rsidR="00722CDB" w:rsidRPr="00F8451D">
        <w:rPr>
          <w:rFonts w:eastAsiaTheme="minorHAnsi"/>
          <w:color w:val="000000" w:themeColor="text1"/>
          <w:spacing w:val="-1"/>
          <w:sz w:val="24"/>
          <w:szCs w:val="24"/>
          <w:lang w:eastAsia="en-US"/>
        </w:rPr>
        <w:t>cena spełnienia kryteriów premiujących polega na przypisaniu im wartości logicznych „spełnia – nie spełnia” i przypisaniu im odpowiednich wartości punktowych.</w:t>
      </w:r>
      <w:r w:rsidR="00086339" w:rsidRPr="00F8451D">
        <w:rPr>
          <w:rFonts w:eastAsiaTheme="minorHAnsi"/>
          <w:color w:val="000000" w:themeColor="text1"/>
          <w:spacing w:val="-1"/>
          <w:sz w:val="24"/>
          <w:szCs w:val="24"/>
          <w:lang w:eastAsia="en-US"/>
        </w:rPr>
        <w:t xml:space="preserve"> </w:t>
      </w:r>
      <w:r w:rsidR="00722CDB" w:rsidRPr="00F8451D">
        <w:rPr>
          <w:rFonts w:eastAsiaTheme="minorHAnsi"/>
          <w:color w:val="000000" w:themeColor="text1"/>
          <w:spacing w:val="-1"/>
          <w:sz w:val="24"/>
          <w:szCs w:val="24"/>
          <w:lang w:eastAsia="en-US"/>
        </w:rPr>
        <w:t>Kryteria premiujące oceniane są jedynie w</w:t>
      </w:r>
      <w:r w:rsidR="00BC5F1C" w:rsidRPr="00F8451D">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przypadku, gdy projekt spełnia kryteria oceniane na etapie oceny merytorycznej, w tym za spełnienie każdego z kryteriów merytorycznych projekt uzyskał co najmniej 60% punktów, z</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wyjątkiem kryterium dotyczącego prawidłowości sporządzenia budżetu, w</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którym minimum wynosi 30% punktów. Suma punktów za spełnienie kryteriów merytorycznych na poziomie minimalnym nie może być mniejsza niż 54 punkty.</w:t>
      </w:r>
      <w:r w:rsidR="00184B43" w:rsidRPr="00F8451D">
        <w:rPr>
          <w:rFonts w:eastAsiaTheme="minorHAnsi"/>
          <w:color w:val="000000" w:themeColor="text1"/>
          <w:spacing w:val="-1"/>
          <w:sz w:val="24"/>
          <w:szCs w:val="24"/>
          <w:lang w:eastAsia="en-US"/>
        </w:rPr>
        <w:t xml:space="preserve"> </w:t>
      </w:r>
      <w:r w:rsidR="00BB6AF1" w:rsidRPr="00F8451D">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3C7A3F">
      <w:pPr>
        <w:pStyle w:val="Akapitzlist"/>
        <w:numPr>
          <w:ilvl w:val="0"/>
          <w:numId w:val="63"/>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3C7A3F">
      <w:pPr>
        <w:pStyle w:val="Akapitzlist"/>
        <w:numPr>
          <w:ilvl w:val="0"/>
          <w:numId w:val="63"/>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6744A59C" w:rsidR="00135F86" w:rsidRPr="00DC30B6" w:rsidRDefault="00BB6AF1" w:rsidP="003C7A3F">
      <w:pPr>
        <w:pStyle w:val="Akapitzlist"/>
        <w:numPr>
          <w:ilvl w:val="0"/>
          <w:numId w:val="107"/>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9532F4">
        <w:rPr>
          <w:sz w:val="24"/>
          <w:szCs w:val="24"/>
          <w:lang w:eastAsia="ar-SA"/>
        </w:rPr>
        <w:t>p</w:t>
      </w:r>
      <w:r w:rsidR="00DF7242" w:rsidRPr="00661BA1">
        <w:rPr>
          <w:sz w:val="24"/>
          <w:szCs w:val="24"/>
          <w:lang w:eastAsia="ar-SA"/>
        </w:rPr>
        <w:t xml:space="preserve">rzewodniczący </w:t>
      </w:r>
      <w:r w:rsidR="009532F4">
        <w:rPr>
          <w:sz w:val="24"/>
          <w:szCs w:val="24"/>
          <w:lang w:eastAsia="ar-SA"/>
        </w:rPr>
        <w:t xml:space="preserve">KOP </w:t>
      </w:r>
      <w:r w:rsidR="00DF7242" w:rsidRPr="00661BA1">
        <w:rPr>
          <w:sz w:val="24"/>
          <w:szCs w:val="24"/>
          <w:lang w:eastAsia="ar-SA"/>
        </w:rPr>
        <w:t>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B76029">
        <w:rPr>
          <w:sz w:val="24"/>
          <w:szCs w:val="24"/>
          <w:lang w:eastAsia="ar-SA"/>
        </w:rPr>
        <w:t>2</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AA03F8" w:rsidRDefault="0099717F" w:rsidP="003C7A3F">
      <w:pPr>
        <w:pStyle w:val="Akapitzlist"/>
        <w:numPr>
          <w:ilvl w:val="0"/>
          <w:numId w:val="107"/>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Wynik oceny merytorycznej zatwierdza Dyrektor WUP. </w:t>
      </w:r>
    </w:p>
    <w:p w14:paraId="345CF498" w14:textId="0B32E3EB" w:rsidR="0099717F" w:rsidRPr="00AA03F8" w:rsidRDefault="00421E37" w:rsidP="003C7A3F">
      <w:pPr>
        <w:pStyle w:val="Akapitzlist"/>
        <w:numPr>
          <w:ilvl w:val="0"/>
          <w:numId w:val="107"/>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color w:val="000000" w:themeColor="text1"/>
          <w:sz w:val="24"/>
          <w:szCs w:val="24"/>
        </w:rPr>
        <w:t>P</w:t>
      </w:r>
      <w:r w:rsidR="0099717F" w:rsidRPr="00AA03F8">
        <w:rPr>
          <w:color w:val="000000" w:themeColor="text1"/>
          <w:sz w:val="24"/>
          <w:szCs w:val="24"/>
        </w:rPr>
        <w:t xml:space="preserve">o zatwierdzeniu wyniku oceny merytorycznej </w:t>
      </w:r>
      <w:r w:rsidRPr="00AA03F8">
        <w:rPr>
          <w:color w:val="000000" w:themeColor="text1"/>
          <w:sz w:val="24"/>
          <w:szCs w:val="24"/>
        </w:rPr>
        <w:t xml:space="preserve">ION </w:t>
      </w:r>
      <w:r w:rsidR="0099717F" w:rsidRPr="00AA03F8">
        <w:rPr>
          <w:color w:val="000000" w:themeColor="text1"/>
          <w:sz w:val="24"/>
          <w:szCs w:val="24"/>
        </w:rPr>
        <w:t>przekazuje wnioskodawcy informację o zakończeniu oceny projektu i jej wyniku. Informacja o negatywnej ocenie projektu zawiera również pouczenie o</w:t>
      </w:r>
      <w:r w:rsidR="00AE1213" w:rsidRPr="00AA03F8">
        <w:rPr>
          <w:color w:val="000000" w:themeColor="text1"/>
          <w:sz w:val="24"/>
          <w:szCs w:val="24"/>
        </w:rPr>
        <w:t> </w:t>
      </w:r>
      <w:r w:rsidR="0099717F" w:rsidRPr="00AA03F8">
        <w:rPr>
          <w:color w:val="000000" w:themeColor="text1"/>
          <w:sz w:val="24"/>
          <w:szCs w:val="24"/>
        </w:rPr>
        <w:t>możliwości wniesienia protestu na zasadach i w trybie, o których mowa w art. 64 ustawy wdrożeniowej.</w:t>
      </w:r>
    </w:p>
    <w:p w14:paraId="60DC4ED5" w14:textId="3703E5F4" w:rsidR="00ED1252" w:rsidRPr="00AA03F8" w:rsidRDefault="0099717F" w:rsidP="003C7A3F">
      <w:pPr>
        <w:pStyle w:val="Akapitzlist"/>
        <w:numPr>
          <w:ilvl w:val="0"/>
          <w:numId w:val="107"/>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Po zatwierdzeniu wyników oceny merytorycznej ION zamieści na stronie internetowej oraz na portalu </w:t>
      </w:r>
      <w:r w:rsidR="00386E0F" w:rsidRPr="00AA03F8">
        <w:rPr>
          <w:rFonts w:eastAsiaTheme="minorHAnsi"/>
          <w:color w:val="000000" w:themeColor="text1"/>
          <w:spacing w:val="-1"/>
          <w:sz w:val="24"/>
          <w:szCs w:val="24"/>
          <w:lang w:eastAsia="en-US"/>
        </w:rPr>
        <w:t>informację o wyniku oceny merytorycznej</w:t>
      </w:r>
      <w:r w:rsidRPr="00AA03F8">
        <w:rPr>
          <w:rFonts w:eastAsiaTheme="minorHAnsi"/>
          <w:color w:val="000000" w:themeColor="text1"/>
          <w:spacing w:val="-1"/>
          <w:sz w:val="24"/>
          <w:szCs w:val="24"/>
          <w:lang w:eastAsia="en-US"/>
        </w:rPr>
        <w:t>.</w:t>
      </w:r>
    </w:p>
    <w:p w14:paraId="22BF7249" w14:textId="453FED67" w:rsidR="00B1663F" w:rsidRPr="00211FC2" w:rsidRDefault="0099717F" w:rsidP="0099717F">
      <w:pPr>
        <w:pStyle w:val="Nagwek3"/>
        <w:rPr>
          <w:rFonts w:cs="Arial"/>
          <w:lang w:eastAsia="en-US"/>
        </w:rPr>
      </w:pPr>
      <w:bookmarkStart w:id="88" w:name="_Toc175043310"/>
      <w:r w:rsidRPr="00211FC2">
        <w:rPr>
          <w:rFonts w:cs="Arial"/>
          <w:lang w:eastAsia="en-US"/>
        </w:rPr>
        <w:t>Etap negocjacji</w:t>
      </w:r>
      <w:bookmarkEnd w:id="88"/>
    </w:p>
    <w:p w14:paraId="2979E0C6" w14:textId="3A5E7807" w:rsidR="007E7417" w:rsidRPr="00661BA1" w:rsidRDefault="00EA10C3" w:rsidP="003C7A3F">
      <w:pPr>
        <w:pStyle w:val="Akapitzlist"/>
        <w:widowControl/>
        <w:numPr>
          <w:ilvl w:val="0"/>
          <w:numId w:val="33"/>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3C7A3F">
      <w:pPr>
        <w:pStyle w:val="Akapitzlist"/>
        <w:widowControl/>
        <w:numPr>
          <w:ilvl w:val="0"/>
          <w:numId w:val="33"/>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1BFB5A0E"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w:t>
      </w:r>
      <w:r w:rsidR="008D33B3">
        <w:rPr>
          <w:rFonts w:eastAsia="Arial"/>
          <w:color w:val="000000" w:themeColor="text1"/>
          <w:sz w:val="24"/>
          <w:szCs w:val="24"/>
          <w:lang w:eastAsia="ar-SA"/>
        </w:rPr>
        <w:t xml:space="preserve"> </w:t>
      </w:r>
      <w:r w:rsidRPr="007E7417">
        <w:rPr>
          <w:rFonts w:eastAsia="Arial"/>
          <w:color w:val="000000" w:themeColor="text1"/>
          <w:sz w:val="24"/>
          <w:szCs w:val="24"/>
          <w:lang w:eastAsia="ar-SA"/>
        </w:rPr>
        <w:t>–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21C6F696" w:rsidR="007E7417" w:rsidRDefault="007E7417" w:rsidP="003C7A3F">
      <w:pPr>
        <w:pStyle w:val="Akapitzlist"/>
        <w:widowControl/>
        <w:numPr>
          <w:ilvl w:val="0"/>
          <w:numId w:val="89"/>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nioskodawca </w:t>
      </w:r>
      <w:r w:rsidRPr="007E7417">
        <w:rPr>
          <w:rFonts w:eastAsia="Arial"/>
          <w:color w:val="000000" w:themeColor="text1"/>
          <w:sz w:val="24"/>
          <w:szCs w:val="24"/>
          <w:lang w:eastAsia="ar-SA"/>
        </w:rPr>
        <w:t xml:space="preserve">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3C7A3F">
      <w:pPr>
        <w:pStyle w:val="Akapitzlist"/>
        <w:widowControl/>
        <w:numPr>
          <w:ilvl w:val="0"/>
          <w:numId w:val="89"/>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3D1444B2"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Negocjacje obejmują wszystkie kwestie wskazane przez oceniających w</w:t>
      </w:r>
      <w:r w:rsidR="00B50B3F">
        <w:rPr>
          <w:rFonts w:eastAsia="Arial"/>
          <w:color w:val="000000" w:themeColor="text1"/>
          <w:sz w:val="24"/>
          <w:szCs w:val="24"/>
          <w:lang w:eastAsia="ar-SA"/>
        </w:rPr>
        <w:t xml:space="preserve"> </w:t>
      </w:r>
      <w:r w:rsidRPr="007E7417">
        <w:rPr>
          <w:rFonts w:eastAsia="Arial"/>
          <w:color w:val="000000" w:themeColor="text1"/>
          <w:sz w:val="24"/>
          <w:szCs w:val="24"/>
          <w:lang w:eastAsia="ar-SA"/>
        </w:rPr>
        <w:t>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w:t>
      </w:r>
    </w:p>
    <w:p w14:paraId="4630C97B" w14:textId="1CAD37F1"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2DE026E0"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w:t>
      </w:r>
      <w:bookmarkStart w:id="89" w:name="_Hlk168400140"/>
      <w:r w:rsidRPr="007E7417">
        <w:rPr>
          <w:rFonts w:eastAsia="Arial"/>
          <w:color w:val="000000" w:themeColor="text1"/>
          <w:sz w:val="24"/>
          <w:szCs w:val="24"/>
          <w:lang w:eastAsia="ar-SA"/>
        </w:rPr>
        <w:t xml:space="preserve">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t>
      </w:r>
      <w:bookmarkEnd w:id="89"/>
      <w:r w:rsidRPr="007E7417">
        <w:rPr>
          <w:rFonts w:eastAsia="Arial"/>
          <w:color w:val="000000" w:themeColor="text1"/>
          <w:sz w:val="24"/>
          <w:szCs w:val="24"/>
          <w:lang w:eastAsia="ar-SA"/>
        </w:rPr>
        <w:t>wysyłane są kopie wypełnionych kart oceny w</w:t>
      </w:r>
      <w:r w:rsidR="00B50B3F">
        <w:rPr>
          <w:rFonts w:eastAsia="Arial"/>
          <w:color w:val="000000" w:themeColor="text1"/>
          <w:sz w:val="24"/>
          <w:szCs w:val="24"/>
          <w:lang w:eastAsia="ar-SA"/>
        </w:rPr>
        <w:t> </w:t>
      </w:r>
      <w:r w:rsidRPr="007E7417">
        <w:rPr>
          <w:rFonts w:eastAsia="Arial"/>
          <w:color w:val="000000" w:themeColor="text1"/>
          <w:sz w:val="24"/>
          <w:szCs w:val="24"/>
          <w:lang w:eastAsia="ar-SA"/>
        </w:rPr>
        <w:t xml:space="preserve">postaci załączników, z zastrzeżeniem, że ION, przekazując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nioskodawcy </w:t>
      </w:r>
      <w:r w:rsidRPr="007E7417">
        <w:rPr>
          <w:rFonts w:eastAsia="Arial"/>
          <w:color w:val="000000" w:themeColor="text1"/>
          <w:sz w:val="24"/>
          <w:szCs w:val="24"/>
          <w:lang w:eastAsia="ar-SA"/>
        </w:rPr>
        <w:t>tę informację, zachowuje zasadę anonimowości osób dokonujących oceny.</w:t>
      </w:r>
    </w:p>
    <w:p w14:paraId="3BF52CD0" w14:textId="0B401FF7"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Wnioskodawca jest zobowiązany do podjęcia negocjacji najpóźniej w terminie wskazanym w piśmie</w:t>
      </w:r>
      <w:r w:rsidR="0070565F">
        <w:rPr>
          <w:rFonts w:eastAsia="Arial"/>
          <w:color w:val="000000" w:themeColor="text1"/>
          <w:sz w:val="24"/>
          <w:szCs w:val="24"/>
          <w:lang w:eastAsia="ar-SA"/>
        </w:rPr>
        <w:t>,</w:t>
      </w:r>
      <w:r w:rsidR="00E51B3F" w:rsidRPr="00E51B3F">
        <w:rPr>
          <w:rFonts w:eastAsia="Arial"/>
          <w:color w:val="000000" w:themeColor="text1"/>
          <w:sz w:val="24"/>
          <w:szCs w:val="24"/>
          <w:lang w:eastAsia="ar-SA"/>
        </w:rPr>
        <w:t xml:space="preserve"> o którym mowa w pkt. 7</w:t>
      </w:r>
      <w:r w:rsidRPr="007E7417">
        <w:rPr>
          <w:rFonts w:eastAsia="Arial"/>
          <w:color w:val="000000" w:themeColor="text1"/>
          <w:sz w:val="24"/>
          <w:szCs w:val="24"/>
          <w:lang w:eastAsia="ar-SA"/>
        </w:rPr>
        <w:t>.</w:t>
      </w:r>
    </w:p>
    <w:p w14:paraId="47C4FC3B" w14:textId="3617103C"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 ramach prowadzonych negocjacji co do zasady dopuszcza się możliwość dwukrotnego przekazywania stanowiska lub wyjaśnień Wnioskodawcy, a</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negocjacji dopuszcza się możliwość poprawy i złożenia kolejnej wersji wniosku.</w:t>
      </w:r>
    </w:p>
    <w:p w14:paraId="6B0D4703" w14:textId="77777777"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3C7A3F">
      <w:pPr>
        <w:pStyle w:val="Akapitzlist"/>
        <w:widowControl/>
        <w:numPr>
          <w:ilvl w:val="0"/>
          <w:numId w:val="90"/>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3C7A3F">
      <w:pPr>
        <w:pStyle w:val="Akapitzlist"/>
        <w:widowControl/>
        <w:numPr>
          <w:ilvl w:val="0"/>
          <w:numId w:val="90"/>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kończą się z wynikiem negatywnym, co oznacza niespełnienie zerojedynkowego kryterium wyboru projektów określonego w zakresie spełnienia warunków postawionych przez oceniających lub przewodniczącego KOP.</w:t>
      </w:r>
    </w:p>
    <w:p w14:paraId="031AC85E" w14:textId="17FD729C" w:rsidR="007E7417" w:rsidRPr="007E7417"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Weryfikacji spełnienia kryterium merytorycznego dotyczącego negocjacji dokonują ci sami członkowie KOP, którzy skierowali projekt do negocjacji lub, w</w:t>
      </w:r>
      <w:r w:rsidR="00AA03F8">
        <w:rPr>
          <w:rFonts w:eastAsia="Arial"/>
          <w:color w:val="000000" w:themeColor="text1"/>
          <w:sz w:val="24"/>
          <w:szCs w:val="24"/>
          <w:lang w:eastAsia="ar-SA"/>
        </w:rPr>
        <w:t> </w:t>
      </w:r>
      <w:r w:rsidRPr="007E7417">
        <w:rPr>
          <w:rFonts w:eastAsia="Arial"/>
          <w:color w:val="000000" w:themeColor="text1"/>
          <w:sz w:val="24"/>
          <w:szCs w:val="24"/>
          <w:lang w:eastAsia="ar-SA"/>
        </w:rPr>
        <w:t xml:space="preserve">przypadku podjęcia decyzji przez przewodniczącego KOP w celu usprawnienia </w:t>
      </w:r>
      <w:r w:rsidRPr="007E7417">
        <w:rPr>
          <w:rFonts w:eastAsia="Arial"/>
          <w:color w:val="000000" w:themeColor="text1"/>
          <w:sz w:val="24"/>
          <w:szCs w:val="24"/>
          <w:lang w:eastAsia="ar-SA"/>
        </w:rPr>
        <w:lastRenderedPageBreak/>
        <w:t>prac w ramach KOP, inni oceniający ze składu KOP. Ocena może być dokonywana przez jedną osobę, o ile osoba ta nie zatwierdza wyników tej oceny.</w:t>
      </w:r>
    </w:p>
    <w:p w14:paraId="1463D86E" w14:textId="11085785" w:rsidR="00DC30B6" w:rsidRPr="0014481D" w:rsidRDefault="007E7417" w:rsidP="003C7A3F">
      <w:pPr>
        <w:pStyle w:val="Akapitzlist"/>
        <w:widowControl/>
        <w:numPr>
          <w:ilvl w:val="0"/>
          <w:numId w:val="33"/>
        </w:numPr>
        <w:suppressAutoHyphens/>
        <w:autoSpaceDE/>
        <w:adjustRightInd/>
        <w:spacing w:after="120" w:line="276" w:lineRule="auto"/>
        <w:ind w:left="426"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623761" w:rsidRDefault="00D226F8" w:rsidP="00AC0068">
      <w:pPr>
        <w:pStyle w:val="Nagwek2"/>
      </w:pPr>
      <w:bookmarkStart w:id="90" w:name="_Toc175043311"/>
      <w:r w:rsidRPr="00623761">
        <w:t>Rozstrzygnięcie naboru</w:t>
      </w:r>
      <w:bookmarkEnd w:id="90"/>
      <w:r w:rsidR="00DB0EB4" w:rsidRPr="00623761">
        <w:t xml:space="preserve"> </w:t>
      </w:r>
    </w:p>
    <w:p w14:paraId="049D112D" w14:textId="1F2916A6" w:rsidR="00FD59E7" w:rsidRPr="00DC30B6" w:rsidRDefault="007E7417" w:rsidP="003C7A3F">
      <w:pPr>
        <w:pStyle w:val="Akapitzlist"/>
        <w:numPr>
          <w:ilvl w:val="0"/>
          <w:numId w:val="30"/>
        </w:numPr>
        <w:spacing w:after="120" w:line="276" w:lineRule="auto"/>
        <w:ind w:left="357" w:hanging="357"/>
        <w:contextualSpacing w:val="0"/>
        <w:rPr>
          <w:color w:val="000000" w:themeColor="text1"/>
          <w:sz w:val="24"/>
          <w:szCs w:val="24"/>
        </w:rPr>
      </w:pPr>
      <w:r w:rsidRPr="007E7417">
        <w:rPr>
          <w:color w:val="000000" w:themeColor="text1"/>
          <w:sz w:val="24"/>
          <w:szCs w:val="24"/>
        </w:rPr>
        <w:t xml:space="preserve">Rozstrzygnięcie naboru następuje poprzez zatwierdzenie </w:t>
      </w:r>
      <w:r w:rsidR="00386E0F" w:rsidRPr="00386E0F">
        <w:rPr>
          <w:color w:val="000000" w:themeColor="text1"/>
          <w:sz w:val="24"/>
          <w:szCs w:val="24"/>
        </w:rPr>
        <w:t>przez Dyrektora WUP</w:t>
      </w:r>
      <w:r w:rsidR="00386E0F" w:rsidRPr="00386E0F">
        <w:rPr>
          <w:color w:val="000000" w:themeColor="text1"/>
          <w:sz w:val="24"/>
          <w:szCs w:val="24"/>
          <w:vertAlign w:val="superscript"/>
        </w:rPr>
        <w:footnoteReference w:id="13"/>
      </w:r>
      <w:r w:rsidR="00386E0F" w:rsidRPr="00386E0F">
        <w:rPr>
          <w:color w:val="000000" w:themeColor="text1"/>
          <w:sz w:val="24"/>
          <w:szCs w:val="24"/>
        </w:rPr>
        <w:t xml:space="preserve"> </w:t>
      </w:r>
      <w:r w:rsidRPr="007E7417">
        <w:rPr>
          <w:color w:val="000000" w:themeColor="text1"/>
          <w:sz w:val="24"/>
          <w:szCs w:val="24"/>
        </w:rPr>
        <w:t xml:space="preserve">informacji, o której mowa w art. 56 ust. 1 ustawy wdrożeniowej. </w:t>
      </w:r>
    </w:p>
    <w:p w14:paraId="2E340279" w14:textId="37630528" w:rsidR="00FD59E7" w:rsidRDefault="00F84762" w:rsidP="003C7A3F">
      <w:pPr>
        <w:pStyle w:val="Akapitzlist"/>
        <w:numPr>
          <w:ilvl w:val="0"/>
          <w:numId w:val="30"/>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w:t>
      </w:r>
      <w:r w:rsidR="00AA03F8">
        <w:rPr>
          <w:color w:val="000000" w:themeColor="text1"/>
          <w:sz w:val="24"/>
          <w:szCs w:val="24"/>
        </w:rPr>
        <w:t>.</w:t>
      </w:r>
      <w:r w:rsidRPr="00661BA1">
        <w:rPr>
          <w:color w:val="000000" w:themeColor="text1"/>
          <w:sz w:val="24"/>
          <w:szCs w:val="24"/>
        </w:rPr>
        <w:t xml:space="preserve"> </w:t>
      </w:r>
      <w:r w:rsidR="00295A84" w:rsidRPr="00FD59E7">
        <w:rPr>
          <w:color w:val="000000" w:themeColor="text1"/>
          <w:sz w:val="24"/>
          <w:szCs w:val="24"/>
        </w:rPr>
        <w:t xml:space="preserve">ION podaje do publicznej wiadomości na stronie internetowej oraz na portalu listę, zawierającą informację o projektach wybranych do dofinansowania oraz o projektach, które otrzymały ocenę negatywną. </w:t>
      </w:r>
    </w:p>
    <w:p w14:paraId="08EDE7A5" w14:textId="16CD1F5B" w:rsidR="00295A84" w:rsidRPr="00DC30B6" w:rsidRDefault="00FD59E7" w:rsidP="003C7A3F">
      <w:pPr>
        <w:pStyle w:val="Akapitzlist"/>
        <w:numPr>
          <w:ilvl w:val="0"/>
          <w:numId w:val="30"/>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3C7A3F">
      <w:pPr>
        <w:pStyle w:val="Akapitzlist"/>
        <w:numPr>
          <w:ilvl w:val="0"/>
          <w:numId w:val="3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7C512D4E" w:rsidR="000E0DB7" w:rsidRPr="00211FC2" w:rsidRDefault="00EA5E2A" w:rsidP="003C7A3F">
      <w:pPr>
        <w:pStyle w:val="Akapitzlist"/>
        <w:numPr>
          <w:ilvl w:val="0"/>
          <w:numId w:val="3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3C7A3F">
      <w:pPr>
        <w:pStyle w:val="Akapitzlist"/>
        <w:numPr>
          <w:ilvl w:val="0"/>
          <w:numId w:val="3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91" w:name="_Toc175043312"/>
      <w:r w:rsidRPr="00211FC2">
        <w:t>Procedura odwoławcza</w:t>
      </w:r>
      <w:bookmarkEnd w:id="91"/>
    </w:p>
    <w:p w14:paraId="2A014EEC" w14:textId="5BABC712" w:rsidR="000E0DB7" w:rsidRPr="00211FC2" w:rsidRDefault="00506F14" w:rsidP="003C7A3F">
      <w:pPr>
        <w:pStyle w:val="Akapitzlist"/>
        <w:numPr>
          <w:ilvl w:val="0"/>
          <w:numId w:val="39"/>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3C7A3F">
      <w:pPr>
        <w:pStyle w:val="Akapitzlist"/>
        <w:numPr>
          <w:ilvl w:val="0"/>
          <w:numId w:val="39"/>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3C7A3F">
      <w:pPr>
        <w:pStyle w:val="Akapitzlist"/>
        <w:numPr>
          <w:ilvl w:val="0"/>
          <w:numId w:val="39"/>
        </w:numPr>
        <w:spacing w:before="120" w:after="120" w:line="276" w:lineRule="auto"/>
        <w:ind w:left="426"/>
        <w:contextualSpacing w:val="0"/>
        <w:rPr>
          <w:iCs/>
          <w:color w:val="000000" w:themeColor="text1"/>
          <w:sz w:val="24"/>
          <w:szCs w:val="24"/>
        </w:rPr>
      </w:pPr>
      <w:r w:rsidRPr="00211FC2">
        <w:rPr>
          <w:iCs/>
          <w:color w:val="000000" w:themeColor="text1"/>
          <w:sz w:val="24"/>
          <w:szCs w:val="24"/>
        </w:rPr>
        <w:lastRenderedPageBreak/>
        <w:t>Wnioskodawca może wnieść protest w terminie 14 dni kalendarzowych od dnia doręczenia informacji o wynikach oceny złożonego przez wnioskodawcę projektu.</w:t>
      </w:r>
    </w:p>
    <w:p w14:paraId="35EBF6F4" w14:textId="07DB2864" w:rsidR="00506F14" w:rsidRPr="00211FC2" w:rsidRDefault="00506F14" w:rsidP="003C7A3F">
      <w:pPr>
        <w:pStyle w:val="Akapitzlist"/>
        <w:numPr>
          <w:ilvl w:val="0"/>
          <w:numId w:val="39"/>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3C7A3F">
      <w:pPr>
        <w:pStyle w:val="Akapitzlist"/>
        <w:numPr>
          <w:ilvl w:val="0"/>
          <w:numId w:val="108"/>
        </w:numPr>
        <w:spacing w:before="120" w:after="120" w:line="276" w:lineRule="auto"/>
        <w:ind w:left="709"/>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4B070D0F" w14:textId="77777777" w:rsidR="004E480A" w:rsidRPr="004E480A" w:rsidRDefault="004E480A" w:rsidP="004E480A">
      <w:pPr>
        <w:pStyle w:val="Akapitzlist"/>
        <w:spacing w:after="120"/>
        <w:ind w:left="425"/>
        <w:rPr>
          <w:iCs/>
          <w:color w:val="000000" w:themeColor="text1"/>
          <w:sz w:val="24"/>
          <w:szCs w:val="24"/>
        </w:rPr>
      </w:pPr>
      <w:r w:rsidRPr="004E480A">
        <w:rPr>
          <w:iCs/>
          <w:color w:val="000000" w:themeColor="text1"/>
          <w:sz w:val="24"/>
          <w:szCs w:val="24"/>
        </w:rPr>
        <w:t>Protest może być wniesiony w formie:</w:t>
      </w:r>
    </w:p>
    <w:p w14:paraId="688CD62F" w14:textId="77777777" w:rsidR="004E480A" w:rsidRPr="004E480A" w:rsidRDefault="004E480A" w:rsidP="003C7A3F">
      <w:pPr>
        <w:pStyle w:val="Akapitzlist"/>
        <w:numPr>
          <w:ilvl w:val="0"/>
          <w:numId w:val="104"/>
        </w:numPr>
        <w:spacing w:after="120"/>
        <w:rPr>
          <w:iCs/>
          <w:color w:val="000000" w:themeColor="text1"/>
          <w:sz w:val="24"/>
          <w:szCs w:val="24"/>
        </w:rPr>
      </w:pPr>
      <w:r w:rsidRPr="004E480A">
        <w:rPr>
          <w:iCs/>
          <w:color w:val="000000" w:themeColor="text1"/>
          <w:sz w:val="24"/>
          <w:szCs w:val="24"/>
        </w:rPr>
        <w:t xml:space="preserve">papierowej z podpisem odręcznym (czytelnie wpisane imię i nazwisko albo pieczęć zawierająca imię i nazwisko oraz odręczny podpis) </w:t>
      </w:r>
    </w:p>
    <w:p w14:paraId="7E01ABD4" w14:textId="77777777" w:rsidR="004E480A" w:rsidRPr="004E480A" w:rsidRDefault="004E480A" w:rsidP="003C7A3F">
      <w:pPr>
        <w:pStyle w:val="Akapitzlist"/>
        <w:numPr>
          <w:ilvl w:val="0"/>
          <w:numId w:val="105"/>
        </w:numPr>
        <w:spacing w:after="120"/>
        <w:contextualSpacing w:val="0"/>
        <w:rPr>
          <w:iCs/>
          <w:color w:val="000000" w:themeColor="text1"/>
          <w:sz w:val="24"/>
          <w:szCs w:val="24"/>
        </w:rPr>
      </w:pPr>
      <w:r w:rsidRPr="004E480A">
        <w:rPr>
          <w:iCs/>
          <w:color w:val="000000" w:themeColor="text1"/>
          <w:sz w:val="24"/>
          <w:szCs w:val="24"/>
        </w:rPr>
        <w:t>osobiście w kancelarii ogólnej Wojewódzkiego Urzędu Pracy w Białymstoku –ul. Pogodna 22, od poniedziałku do piątku w godzinach pracy urzędu, tj. od 7.30 do 15.30;</w:t>
      </w:r>
    </w:p>
    <w:p w14:paraId="2129CD4B" w14:textId="77777777" w:rsidR="004E480A" w:rsidRPr="004E480A" w:rsidRDefault="004E480A" w:rsidP="003C7A3F">
      <w:pPr>
        <w:pStyle w:val="Akapitzlist"/>
        <w:numPr>
          <w:ilvl w:val="0"/>
          <w:numId w:val="105"/>
        </w:numPr>
        <w:spacing w:after="120"/>
        <w:contextualSpacing w:val="0"/>
        <w:rPr>
          <w:iCs/>
          <w:color w:val="000000" w:themeColor="text1"/>
          <w:sz w:val="24"/>
          <w:szCs w:val="24"/>
        </w:rPr>
      </w:pPr>
      <w:r w:rsidRPr="004E480A">
        <w:rPr>
          <w:iCs/>
          <w:color w:val="000000" w:themeColor="text1"/>
          <w:sz w:val="24"/>
          <w:szCs w:val="24"/>
        </w:rPr>
        <w:t>pocztą – listem poleconym lub pocztą kurierską na adres: Wojewódzki Urząd Pracy w Białymstoku, ul. Pogodna 22, 15-354 Białystok;</w:t>
      </w:r>
    </w:p>
    <w:p w14:paraId="5BB571AA" w14:textId="77777777" w:rsidR="004E480A" w:rsidRPr="004E480A" w:rsidRDefault="004E480A" w:rsidP="004E480A">
      <w:pPr>
        <w:pStyle w:val="Akapitzlist"/>
        <w:spacing w:after="120"/>
        <w:ind w:left="425"/>
        <w:contextualSpacing w:val="0"/>
        <w:rPr>
          <w:iCs/>
          <w:color w:val="000000" w:themeColor="text1"/>
          <w:sz w:val="24"/>
          <w:szCs w:val="24"/>
        </w:rPr>
      </w:pPr>
      <w:r w:rsidRPr="004E480A">
        <w:rPr>
          <w:iCs/>
          <w:color w:val="000000" w:themeColor="text1"/>
          <w:sz w:val="24"/>
          <w:szCs w:val="24"/>
        </w:rPr>
        <w:t>lub w formie:</w:t>
      </w:r>
    </w:p>
    <w:p w14:paraId="5AD6622B" w14:textId="77777777" w:rsidR="004E480A" w:rsidRPr="004E480A" w:rsidRDefault="004E480A" w:rsidP="003C7A3F">
      <w:pPr>
        <w:pStyle w:val="Akapitzlist"/>
        <w:numPr>
          <w:ilvl w:val="0"/>
          <w:numId w:val="104"/>
        </w:numPr>
        <w:spacing w:after="120"/>
        <w:contextualSpacing w:val="0"/>
        <w:rPr>
          <w:iCs/>
          <w:color w:val="000000" w:themeColor="text1"/>
          <w:sz w:val="24"/>
          <w:szCs w:val="24"/>
        </w:rPr>
      </w:pPr>
      <w:r w:rsidRPr="004E480A">
        <w:rPr>
          <w:iCs/>
          <w:color w:val="000000" w:themeColor="text1"/>
          <w:sz w:val="24"/>
          <w:szCs w:val="24"/>
        </w:rPr>
        <w:t>elektronicznej opatrzony kwalifikowanym podpisem elektronicznym, podpisem zaufanym albo podpisem osobistym:</w:t>
      </w:r>
    </w:p>
    <w:p w14:paraId="6D80FC89" w14:textId="77777777" w:rsidR="004E480A" w:rsidRPr="004E480A" w:rsidRDefault="004E480A" w:rsidP="003C7A3F">
      <w:pPr>
        <w:pStyle w:val="Akapitzlist"/>
        <w:numPr>
          <w:ilvl w:val="0"/>
          <w:numId w:val="106"/>
        </w:numPr>
        <w:spacing w:after="120"/>
        <w:contextualSpacing w:val="0"/>
        <w:rPr>
          <w:iCs/>
          <w:color w:val="000000" w:themeColor="text1"/>
          <w:sz w:val="24"/>
          <w:szCs w:val="24"/>
        </w:rPr>
      </w:pPr>
      <w:r w:rsidRPr="004E480A">
        <w:rPr>
          <w:iCs/>
          <w:color w:val="000000" w:themeColor="text1"/>
          <w:sz w:val="24"/>
          <w:szCs w:val="24"/>
        </w:rPr>
        <w:t>z wykorzystaniem Systemu Obsługi Wniosków Aplikacyjnych EFS poprzez moduł korespondencja: Pismo;</w:t>
      </w:r>
    </w:p>
    <w:p w14:paraId="086509B6" w14:textId="77777777" w:rsidR="004E480A" w:rsidRPr="004E480A" w:rsidRDefault="004E480A" w:rsidP="003C7A3F">
      <w:pPr>
        <w:pStyle w:val="Akapitzlist"/>
        <w:numPr>
          <w:ilvl w:val="0"/>
          <w:numId w:val="106"/>
        </w:numPr>
        <w:spacing w:after="120"/>
        <w:contextualSpacing w:val="0"/>
        <w:rPr>
          <w:iCs/>
          <w:color w:val="000000" w:themeColor="text1"/>
          <w:sz w:val="24"/>
          <w:szCs w:val="24"/>
        </w:rPr>
      </w:pPr>
      <w:r w:rsidRPr="004E480A">
        <w:rPr>
          <w:iCs/>
          <w:color w:val="000000" w:themeColor="text1"/>
          <w:sz w:val="24"/>
          <w:szCs w:val="24"/>
        </w:rPr>
        <w:t>za pomocą platformy ePUAP,</w:t>
      </w:r>
    </w:p>
    <w:p w14:paraId="6D225764" w14:textId="77777777" w:rsidR="00506F14" w:rsidRPr="00211FC2"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Na prawo wnioskodawcy do wniesienia protestu nie wpływa negatywnie błędne pouczenie albo brak pouczenia, o którym mowa w art. 56 ust. 7 ustawy </w:t>
      </w:r>
      <w:r w:rsidRPr="00211FC2">
        <w:rPr>
          <w:iCs/>
          <w:color w:val="000000" w:themeColor="text1"/>
          <w:sz w:val="24"/>
          <w:szCs w:val="24"/>
        </w:rPr>
        <w:lastRenderedPageBreak/>
        <w:t>wdrożeniowej.</w:t>
      </w:r>
    </w:p>
    <w:p w14:paraId="0BAEF325" w14:textId="6507D0A7" w:rsidR="00506F14" w:rsidRPr="008D33B3"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r w:rsidR="008D33B3">
        <w:rPr>
          <w:iCs/>
          <w:color w:val="000000" w:themeColor="text1"/>
          <w:sz w:val="24"/>
          <w:szCs w:val="24"/>
        </w:rPr>
        <w:t xml:space="preserve"> O</w:t>
      </w:r>
      <w:r w:rsidRPr="008D33B3">
        <w:rPr>
          <w:iCs/>
          <w:color w:val="000000" w:themeColor="text1"/>
          <w:sz w:val="24"/>
          <w:szCs w:val="24"/>
        </w:rPr>
        <w:t>świadczenie o wycofaniu protestu wymaga podpisu własnoręcznego albo opatrzenia kwalifikowanym podpisem elektronicznym, podpisem zaufanym albo podpisem osobistym.</w:t>
      </w:r>
    </w:p>
    <w:p w14:paraId="51B281CC" w14:textId="11A2D8B7" w:rsidR="00506F14" w:rsidRPr="00211FC2"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3C7A3F">
      <w:pPr>
        <w:pStyle w:val="Akapitzlist"/>
        <w:numPr>
          <w:ilvl w:val="0"/>
          <w:numId w:val="40"/>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3C7A3F">
      <w:pPr>
        <w:pStyle w:val="Akapitzlist"/>
        <w:numPr>
          <w:ilvl w:val="0"/>
          <w:numId w:val="40"/>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3C7A3F">
      <w:pPr>
        <w:pStyle w:val="Akapitzlist"/>
        <w:numPr>
          <w:ilvl w:val="0"/>
          <w:numId w:val="45"/>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3C7A3F">
      <w:pPr>
        <w:pStyle w:val="Akapitzlist"/>
        <w:numPr>
          <w:ilvl w:val="0"/>
          <w:numId w:val="45"/>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3C7A3F">
      <w:pPr>
        <w:pStyle w:val="Akapitzlist"/>
        <w:numPr>
          <w:ilvl w:val="0"/>
          <w:numId w:val="40"/>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 xml:space="preserve">cznie 45 dni od dnia jego </w:t>
      </w:r>
      <w:r w:rsidRPr="00211FC2">
        <w:rPr>
          <w:iCs/>
          <w:color w:val="000000" w:themeColor="text1"/>
          <w:sz w:val="24"/>
          <w:szCs w:val="24"/>
        </w:rPr>
        <w:lastRenderedPageBreak/>
        <w:t>otrzymania.</w:t>
      </w:r>
    </w:p>
    <w:p w14:paraId="6539A27A" w14:textId="1B555D9C" w:rsidR="00506F14" w:rsidRPr="00211FC2" w:rsidRDefault="00506F14" w:rsidP="003C7A3F">
      <w:pPr>
        <w:pStyle w:val="Akapitzlist"/>
        <w:numPr>
          <w:ilvl w:val="0"/>
          <w:numId w:val="40"/>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3C7A3F">
      <w:pPr>
        <w:pStyle w:val="Akapitzlist"/>
        <w:numPr>
          <w:ilvl w:val="0"/>
          <w:numId w:val="41"/>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3C7A3F">
      <w:pPr>
        <w:pStyle w:val="Akapitzlist"/>
        <w:numPr>
          <w:ilvl w:val="0"/>
          <w:numId w:val="41"/>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3C7A3F">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3C7A3F">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3C7A3F">
      <w:pPr>
        <w:pStyle w:val="Akapitzlist"/>
        <w:numPr>
          <w:ilvl w:val="0"/>
          <w:numId w:val="43"/>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3C7A3F">
      <w:pPr>
        <w:pStyle w:val="Akapitzlist"/>
        <w:numPr>
          <w:ilvl w:val="0"/>
          <w:numId w:val="4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3C7A3F">
      <w:pPr>
        <w:pStyle w:val="Akapitzlist"/>
        <w:numPr>
          <w:ilvl w:val="0"/>
          <w:numId w:val="4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3C7A3F">
      <w:pPr>
        <w:pStyle w:val="Akapitzlist"/>
        <w:numPr>
          <w:ilvl w:val="0"/>
          <w:numId w:val="4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3C7A3F">
      <w:pPr>
        <w:pStyle w:val="Akapitzlist"/>
        <w:numPr>
          <w:ilvl w:val="0"/>
          <w:numId w:val="4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w:t>
      </w:r>
      <w:r w:rsidRPr="00211FC2">
        <w:rPr>
          <w:iCs/>
          <w:color w:val="000000" w:themeColor="text1"/>
          <w:sz w:val="24"/>
          <w:szCs w:val="24"/>
        </w:rPr>
        <w:lastRenderedPageBreak/>
        <w:t xml:space="preserve">informuje wnioskodawcę, wraz z pouczeniem o możliwości wniesienia skargi do sądu administracyjnego na zasadach określonych w art. 73 ustawy wdrożeniowej. </w:t>
      </w:r>
    </w:p>
    <w:p w14:paraId="49D78370" w14:textId="77777777" w:rsidR="00506F14" w:rsidRPr="00211FC2" w:rsidRDefault="00506F14" w:rsidP="003C7A3F">
      <w:pPr>
        <w:pStyle w:val="Akapitzlist"/>
        <w:numPr>
          <w:ilvl w:val="0"/>
          <w:numId w:val="43"/>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3C7A3F">
      <w:pPr>
        <w:pStyle w:val="Akapitzlist"/>
        <w:numPr>
          <w:ilvl w:val="0"/>
          <w:numId w:val="43"/>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3C7A3F">
      <w:pPr>
        <w:pStyle w:val="Akapitzlist"/>
        <w:numPr>
          <w:ilvl w:val="0"/>
          <w:numId w:val="43"/>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3C7A3F">
      <w:pPr>
        <w:pStyle w:val="Akapitzlist"/>
        <w:numPr>
          <w:ilvl w:val="0"/>
          <w:numId w:val="46"/>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3C7A3F">
      <w:pPr>
        <w:pStyle w:val="Akapitzlist"/>
        <w:numPr>
          <w:ilvl w:val="0"/>
          <w:numId w:val="46"/>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3C7A3F">
      <w:pPr>
        <w:pStyle w:val="Akapitzlist"/>
        <w:numPr>
          <w:ilvl w:val="0"/>
          <w:numId w:val="46"/>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3C7A3F">
      <w:pPr>
        <w:pStyle w:val="Akapitzlist"/>
        <w:numPr>
          <w:ilvl w:val="0"/>
          <w:numId w:val="43"/>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92" w:name="_Toc175043313"/>
      <w:r w:rsidRPr="00211FC2">
        <w:t>Umowa o dofinansowanie</w:t>
      </w:r>
      <w:bookmarkEnd w:id="92"/>
    </w:p>
    <w:p w14:paraId="188E2628" w14:textId="115E3C29" w:rsidR="00C56732" w:rsidRPr="00211FC2" w:rsidRDefault="00C56732" w:rsidP="003C7A3F">
      <w:pPr>
        <w:pStyle w:val="Akapitzlist"/>
        <w:numPr>
          <w:ilvl w:val="0"/>
          <w:numId w:val="13"/>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t>
      </w:r>
      <w:r w:rsidR="009C5893" w:rsidRPr="009C5893">
        <w:rPr>
          <w:color w:val="000000" w:themeColor="text1"/>
          <w:spacing w:val="-2"/>
          <w:sz w:val="24"/>
          <w:szCs w:val="24"/>
        </w:rPr>
        <w:t>podpisan</w:t>
      </w:r>
      <w:r w:rsidR="009C5893">
        <w:rPr>
          <w:color w:val="000000" w:themeColor="text1"/>
          <w:spacing w:val="-2"/>
          <w:sz w:val="24"/>
          <w:szCs w:val="24"/>
        </w:rPr>
        <w:t>ych</w:t>
      </w:r>
      <w:r w:rsidR="009C5893" w:rsidRPr="009C5893">
        <w:rPr>
          <w:color w:val="000000" w:themeColor="text1"/>
          <w:spacing w:val="-2"/>
          <w:sz w:val="24"/>
          <w:szCs w:val="24"/>
        </w:rPr>
        <w:t xml:space="preserve"> przez osoby uprawnione</w:t>
      </w:r>
      <w:r w:rsidRPr="00211FC2">
        <w:rPr>
          <w:color w:val="000000" w:themeColor="text1"/>
          <w:spacing w:val="-2"/>
          <w:sz w:val="24"/>
          <w:szCs w:val="24"/>
        </w:rPr>
        <w:t xml:space="preserve"> dokumentów </w:t>
      </w:r>
      <w:r w:rsidRPr="00211FC2">
        <w:rPr>
          <w:color w:val="000000" w:themeColor="text1"/>
          <w:spacing w:val="-1"/>
          <w:sz w:val="24"/>
          <w:szCs w:val="24"/>
        </w:rPr>
        <w:t>(załączników) niezbędnych do podpisania umowy o dofinansowanie, tj.:</w:t>
      </w:r>
    </w:p>
    <w:p w14:paraId="76599D1F" w14:textId="6CC9AD30" w:rsidR="00181174" w:rsidRPr="00181174" w:rsidRDefault="00181174" w:rsidP="003C7A3F">
      <w:pPr>
        <w:pStyle w:val="Akapitzlist"/>
        <w:numPr>
          <w:ilvl w:val="0"/>
          <w:numId w:val="79"/>
        </w:numPr>
        <w:rPr>
          <w:color w:val="000000" w:themeColor="text1"/>
          <w:spacing w:val="-2"/>
          <w:sz w:val="24"/>
          <w:szCs w:val="24"/>
        </w:rPr>
      </w:pPr>
      <w:r w:rsidRPr="00181174">
        <w:rPr>
          <w:color w:val="000000" w:themeColor="text1"/>
          <w:spacing w:val="-2"/>
          <w:sz w:val="24"/>
          <w:szCs w:val="24"/>
        </w:rPr>
        <w:t>wniosek o dofinansowanie projektu stanowiący wydruk z Systemu Obsługi Wniosków Aplikacyjnych EFS (SOWA EFS) o statusie „Zaakceptowany” wraz z</w:t>
      </w:r>
      <w:r>
        <w:rPr>
          <w:color w:val="000000" w:themeColor="text1"/>
          <w:spacing w:val="-2"/>
          <w:sz w:val="24"/>
          <w:szCs w:val="24"/>
        </w:rPr>
        <w:t> </w:t>
      </w:r>
      <w:r w:rsidRPr="00181174">
        <w:rPr>
          <w:color w:val="000000" w:themeColor="text1"/>
          <w:spacing w:val="-2"/>
          <w:sz w:val="24"/>
          <w:szCs w:val="24"/>
        </w:rPr>
        <w:t>załącznikami</w:t>
      </w:r>
      <w:r w:rsidR="009C5893">
        <w:rPr>
          <w:color w:val="000000" w:themeColor="text1"/>
          <w:spacing w:val="-2"/>
          <w:sz w:val="24"/>
          <w:szCs w:val="24"/>
        </w:rPr>
        <w:t>;</w:t>
      </w:r>
    </w:p>
    <w:p w14:paraId="205A8C4C" w14:textId="039DAF3C" w:rsidR="00C56732" w:rsidRPr="00181174" w:rsidRDefault="00C56732" w:rsidP="003C7A3F">
      <w:pPr>
        <w:pStyle w:val="Akapitzlist"/>
        <w:numPr>
          <w:ilvl w:val="0"/>
          <w:numId w:val="79"/>
        </w:numPr>
        <w:shd w:val="clear" w:color="auto" w:fill="FFFFFF"/>
        <w:spacing w:before="120" w:after="120" w:line="276" w:lineRule="auto"/>
        <w:contextualSpacing w:val="0"/>
        <w:rPr>
          <w:color w:val="000000" w:themeColor="text1"/>
          <w:spacing w:val="-2"/>
          <w:sz w:val="24"/>
          <w:szCs w:val="24"/>
        </w:rPr>
      </w:pPr>
      <w:r w:rsidRPr="00181174">
        <w:rPr>
          <w:color w:val="000000" w:themeColor="text1"/>
          <w:spacing w:val="-2"/>
          <w:sz w:val="24"/>
          <w:szCs w:val="24"/>
        </w:rPr>
        <w:t>harmonogram płatności;</w:t>
      </w:r>
    </w:p>
    <w:p w14:paraId="1185F81B" w14:textId="440431A9"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iCs/>
          <w:color w:val="000000" w:themeColor="text1"/>
          <w:sz w:val="24"/>
          <w:szCs w:val="24"/>
        </w:rPr>
        <w:t>oświadczenie o kwalifikowalności podatku VAT Partnera Wiodącego (Beneficjenta) i Partnera (Realizatora)</w:t>
      </w:r>
      <w:r>
        <w:rPr>
          <w:bCs/>
          <w:iCs/>
          <w:color w:val="000000" w:themeColor="text1"/>
          <w:sz w:val="24"/>
          <w:szCs w:val="24"/>
        </w:rPr>
        <w:t xml:space="preserve"> (jeśli dotyczy);</w:t>
      </w:r>
    </w:p>
    <w:p w14:paraId="61B786F2" w14:textId="105697A8"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potwierdzona za zgodność z oryginałem kopia Umowy o partnerstwie na rzecz realizacji Projektu w ramach programu Fundusze Europejskie dla Podlaskiego 2021-2027 w ramach środków EFS Plus</w:t>
      </w:r>
      <w:r w:rsidR="009C5893">
        <w:rPr>
          <w:bCs/>
          <w:color w:val="000000" w:themeColor="text1"/>
          <w:sz w:val="24"/>
          <w:szCs w:val="24"/>
        </w:rPr>
        <w:t xml:space="preserve"> </w:t>
      </w:r>
      <w:r w:rsidR="009C5893">
        <w:rPr>
          <w:bCs/>
          <w:iCs/>
          <w:color w:val="000000" w:themeColor="text1"/>
          <w:sz w:val="24"/>
          <w:szCs w:val="24"/>
        </w:rPr>
        <w:t>(jeśli dotyczy);</w:t>
      </w:r>
    </w:p>
    <w:p w14:paraId="75EBBE64" w14:textId="62AD393C"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lastRenderedPageBreak/>
        <w:t xml:space="preserve">oryginał lub kopia poświadczona notarialnie pełnomocnictwa do reprezentowania Partnera Wiodącego </w:t>
      </w:r>
      <w:r w:rsidRPr="00181174">
        <w:rPr>
          <w:bCs/>
          <w:iCs/>
          <w:color w:val="000000" w:themeColor="text1"/>
          <w:sz w:val="24"/>
          <w:szCs w:val="24"/>
        </w:rPr>
        <w:t xml:space="preserve">(Beneficjenta) </w:t>
      </w:r>
      <w:r w:rsidRPr="00181174">
        <w:rPr>
          <w:bCs/>
          <w:color w:val="000000" w:themeColor="text1"/>
          <w:sz w:val="24"/>
          <w:szCs w:val="24"/>
        </w:rPr>
        <w:t xml:space="preserve">(w przypadku, gdy wniosek jest podpisywany/ umowa jest zawierana przez osobę/y nieposiadającą/e statutowych uprawnień do reprezentowania Partnera Wiodącego </w:t>
      </w:r>
      <w:r w:rsidRPr="00181174">
        <w:rPr>
          <w:bCs/>
          <w:iCs/>
          <w:color w:val="000000" w:themeColor="text1"/>
          <w:sz w:val="24"/>
          <w:szCs w:val="24"/>
        </w:rPr>
        <w:t xml:space="preserve">(Beneficjenta) </w:t>
      </w:r>
      <w:r w:rsidRPr="00181174">
        <w:rPr>
          <w:bCs/>
          <w:color w:val="000000" w:themeColor="text1"/>
          <w:sz w:val="24"/>
          <w:szCs w:val="24"/>
        </w:rPr>
        <w:t>lub gdy z innych dokumentów wynika, że uprawnionymi do podpisywania wniosku/zawierania umowy są łącznie co najmniej dwie osoby)</w:t>
      </w:r>
      <w:r>
        <w:rPr>
          <w:bCs/>
          <w:color w:val="000000" w:themeColor="text1"/>
          <w:sz w:val="24"/>
          <w:szCs w:val="24"/>
        </w:rPr>
        <w:t>;</w:t>
      </w:r>
    </w:p>
    <w:p w14:paraId="5CACFE03" w14:textId="7511C25A"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pełnomocnictwo/pełnomocnictwa do reprezentowania Partnera projektu (Realizatora) udzielone Partnerowi Wiodącemu (Beneficjentowi) w</w:t>
      </w:r>
      <w:r w:rsidR="009C5893">
        <w:rPr>
          <w:bCs/>
          <w:color w:val="000000" w:themeColor="text1"/>
          <w:sz w:val="24"/>
          <w:szCs w:val="24"/>
        </w:rPr>
        <w:t> </w:t>
      </w:r>
      <w:r w:rsidRPr="00181174">
        <w:rPr>
          <w:bCs/>
          <w:color w:val="000000" w:themeColor="text1"/>
          <w:sz w:val="24"/>
          <w:szCs w:val="24"/>
        </w:rPr>
        <w:t>szczególności do podpisania umowy o dofinansowanie projektu w imieniu i na rzecz Partnera (Realizatora)</w:t>
      </w:r>
      <w:r>
        <w:rPr>
          <w:bCs/>
          <w:color w:val="000000" w:themeColor="text1"/>
          <w:sz w:val="24"/>
          <w:szCs w:val="24"/>
        </w:rPr>
        <w:t xml:space="preserve"> (jeśli dotyczy);</w:t>
      </w:r>
    </w:p>
    <w:p w14:paraId="66B01B85" w14:textId="4D1A266C"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informacj</w:t>
      </w:r>
      <w:r>
        <w:rPr>
          <w:bCs/>
          <w:color w:val="000000" w:themeColor="text1"/>
          <w:sz w:val="24"/>
          <w:szCs w:val="24"/>
        </w:rPr>
        <w:t>a</w:t>
      </w:r>
      <w:r w:rsidRPr="00181174">
        <w:rPr>
          <w:bCs/>
          <w:color w:val="000000" w:themeColor="text1"/>
          <w:sz w:val="24"/>
          <w:szCs w:val="24"/>
        </w:rPr>
        <w:t xml:space="preserve"> dotycząc</w:t>
      </w:r>
      <w:r>
        <w:rPr>
          <w:bCs/>
          <w:color w:val="000000" w:themeColor="text1"/>
          <w:sz w:val="24"/>
          <w:szCs w:val="24"/>
        </w:rPr>
        <w:t>a</w:t>
      </w:r>
      <w:r w:rsidRPr="00181174">
        <w:rPr>
          <w:bCs/>
          <w:color w:val="000000" w:themeColor="text1"/>
          <w:sz w:val="24"/>
          <w:szCs w:val="24"/>
        </w:rPr>
        <w:t xml:space="preserve"> rachunku bankowego Partnera Wiodącego oraz Partnera (Realizatora)</w:t>
      </w:r>
      <w:r>
        <w:rPr>
          <w:bCs/>
          <w:color w:val="000000" w:themeColor="text1"/>
          <w:sz w:val="24"/>
          <w:szCs w:val="24"/>
        </w:rPr>
        <w:t xml:space="preserve"> (jeśli dotyczy)</w:t>
      </w:r>
      <w:r w:rsidRPr="00181174">
        <w:rPr>
          <w:bCs/>
          <w:color w:val="000000" w:themeColor="text1"/>
          <w:sz w:val="24"/>
          <w:szCs w:val="24"/>
        </w:rPr>
        <w:t>, na który zostaną przekazane środki finansowe w</w:t>
      </w:r>
      <w:r>
        <w:rPr>
          <w:bCs/>
          <w:color w:val="000000" w:themeColor="text1"/>
          <w:sz w:val="24"/>
          <w:szCs w:val="24"/>
        </w:rPr>
        <w:t> </w:t>
      </w:r>
      <w:r w:rsidRPr="00181174">
        <w:rPr>
          <w:bCs/>
          <w:color w:val="000000" w:themeColor="text1"/>
          <w:sz w:val="24"/>
          <w:szCs w:val="24"/>
        </w:rPr>
        <w:t>ramach projektu tj. potwierdzenie otwarcia rachunku bankowego wyodrębnionego na potrzeby projektu zawierające: nazwę właściciela rachunku bankowego oraz numer rachunku</w:t>
      </w:r>
      <w:r>
        <w:rPr>
          <w:bCs/>
          <w:color w:val="000000" w:themeColor="text1"/>
          <w:sz w:val="24"/>
          <w:szCs w:val="24"/>
        </w:rPr>
        <w:t>;</w:t>
      </w:r>
    </w:p>
    <w:p w14:paraId="47E813B9" w14:textId="6A6E99B9"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informację zawierającą dane osoby/osób, która/e w imieniu Partnera Wiodącego </w:t>
      </w:r>
      <w:r w:rsidRPr="00181174">
        <w:rPr>
          <w:bCs/>
          <w:iCs/>
          <w:color w:val="000000" w:themeColor="text1"/>
          <w:sz w:val="24"/>
          <w:szCs w:val="24"/>
        </w:rPr>
        <w:t xml:space="preserve">(Beneficjenta) </w:t>
      </w:r>
      <w:r w:rsidRPr="00181174">
        <w:rPr>
          <w:bCs/>
          <w:color w:val="000000" w:themeColor="text1"/>
          <w:sz w:val="24"/>
          <w:szCs w:val="24"/>
        </w:rPr>
        <w:t>podpisze/ą umowę o dofinansowanie projektu zawierającą imię i nazwisko oraz pełnioną funkcję/zajmowane stanowisko</w:t>
      </w:r>
      <w:r>
        <w:rPr>
          <w:bCs/>
          <w:color w:val="000000" w:themeColor="text1"/>
          <w:sz w:val="24"/>
          <w:szCs w:val="24"/>
        </w:rPr>
        <w:t>;</w:t>
      </w:r>
    </w:p>
    <w:p w14:paraId="54DDC2B2" w14:textId="74731BB7" w:rsidR="00181174" w:rsidRPr="00181174" w:rsidRDefault="00181174"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wniosek dla jednej osoby uprawnionej po stronie Partnera Wiodącego </w:t>
      </w:r>
      <w:r w:rsidRPr="00181174">
        <w:rPr>
          <w:bCs/>
          <w:iCs/>
          <w:color w:val="000000" w:themeColor="text1"/>
          <w:sz w:val="24"/>
          <w:szCs w:val="24"/>
        </w:rPr>
        <w:t xml:space="preserve">(Beneficjenta) </w:t>
      </w:r>
      <w:r w:rsidRPr="00181174">
        <w:rPr>
          <w:bCs/>
          <w:color w:val="000000" w:themeColor="text1"/>
          <w:sz w:val="24"/>
          <w:szCs w:val="24"/>
        </w:rPr>
        <w:t>zgodnie z wzorem określonym w załączniku nr 5 do Wytycznych dotyczących warunków gromadzenia i  przekazywania danych w postaci elektronicznej na lata 2021 – 2027</w:t>
      </w:r>
      <w:r>
        <w:rPr>
          <w:bCs/>
          <w:color w:val="000000" w:themeColor="text1"/>
          <w:sz w:val="24"/>
          <w:szCs w:val="24"/>
        </w:rPr>
        <w:t>;</w:t>
      </w:r>
    </w:p>
    <w:p w14:paraId="2B27C0FC" w14:textId="304F95D5" w:rsidR="00181174" w:rsidRPr="009C5893" w:rsidRDefault="009C5893"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sidRPr="009C5893">
        <w:rPr>
          <w:bCs/>
          <w:color w:val="000000" w:themeColor="text1"/>
          <w:sz w:val="24"/>
          <w:szCs w:val="24"/>
        </w:rPr>
        <w:t xml:space="preserve">informację zawierającą oficjalny adres strony internetowej Partnera Wiodącego </w:t>
      </w:r>
      <w:r w:rsidRPr="009C5893">
        <w:rPr>
          <w:bCs/>
          <w:iCs/>
          <w:color w:val="000000" w:themeColor="text1"/>
          <w:sz w:val="24"/>
          <w:szCs w:val="24"/>
        </w:rPr>
        <w:t xml:space="preserve">(Beneficjenta) </w:t>
      </w:r>
      <w:r w:rsidRPr="009C5893">
        <w:rPr>
          <w:bCs/>
          <w:color w:val="000000" w:themeColor="text1"/>
          <w:sz w:val="24"/>
          <w:szCs w:val="24"/>
        </w:rPr>
        <w:t>oraz nazwę profilu w mediach społecznościowych wraz z wskazaniem nazwy serwisu społecznościowego</w:t>
      </w:r>
      <w:r>
        <w:rPr>
          <w:bCs/>
          <w:color w:val="000000" w:themeColor="text1"/>
          <w:sz w:val="24"/>
          <w:szCs w:val="24"/>
        </w:rPr>
        <w:t>;</w:t>
      </w:r>
    </w:p>
    <w:p w14:paraId="05BD3295" w14:textId="57AA2AD0" w:rsidR="009C5893" w:rsidRPr="00181174" w:rsidRDefault="007B50F8"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Pr>
          <w:bCs/>
          <w:color w:val="000000" w:themeColor="text1"/>
          <w:sz w:val="24"/>
          <w:szCs w:val="24"/>
        </w:rPr>
        <w:t xml:space="preserve">aktualne </w:t>
      </w:r>
      <w:r w:rsidR="009C5893" w:rsidRPr="009C5893">
        <w:rPr>
          <w:bCs/>
          <w:color w:val="000000" w:themeColor="text1"/>
          <w:sz w:val="24"/>
          <w:szCs w:val="24"/>
        </w:rPr>
        <w:t xml:space="preserve">zaświadczenie o niekaralności z Krajowego Rejestru Karnego potwierdzające brak wykluczenia Partnera Wiodącego </w:t>
      </w:r>
      <w:r w:rsidR="009C5893" w:rsidRPr="009C5893">
        <w:rPr>
          <w:bCs/>
          <w:iCs/>
          <w:color w:val="000000" w:themeColor="text1"/>
          <w:sz w:val="24"/>
          <w:szCs w:val="24"/>
        </w:rPr>
        <w:t xml:space="preserve">(Beneficjenta) oraz </w:t>
      </w:r>
      <w:r w:rsidR="009C5893" w:rsidRPr="009C5893">
        <w:rPr>
          <w:bCs/>
          <w:color w:val="000000" w:themeColor="text1"/>
          <w:sz w:val="24"/>
          <w:szCs w:val="24"/>
        </w:rPr>
        <w:t>Partnera (Realizatora)</w:t>
      </w:r>
      <w:r w:rsidR="009C5893">
        <w:rPr>
          <w:bCs/>
          <w:color w:val="000000" w:themeColor="text1"/>
          <w:sz w:val="24"/>
          <w:szCs w:val="24"/>
        </w:rPr>
        <w:t xml:space="preserve"> (jeśli dotyczy)</w:t>
      </w:r>
      <w:r w:rsidR="009C5893" w:rsidRPr="009C5893">
        <w:rPr>
          <w:bCs/>
          <w:color w:val="000000" w:themeColor="text1"/>
          <w:sz w:val="24"/>
          <w:szCs w:val="24"/>
        </w:rPr>
        <w:t xml:space="preserve"> z możliwości otrzymania dofinansowania</w:t>
      </w:r>
      <w:r>
        <w:rPr>
          <w:bCs/>
          <w:color w:val="000000" w:themeColor="text1"/>
          <w:sz w:val="24"/>
          <w:szCs w:val="24"/>
        </w:rPr>
        <w:t>,</w:t>
      </w:r>
      <w:r w:rsidR="009C5893" w:rsidRPr="009C5893">
        <w:rPr>
          <w:bCs/>
          <w:color w:val="000000" w:themeColor="text1"/>
          <w:sz w:val="24"/>
          <w:szCs w:val="24"/>
        </w:rPr>
        <w:t xml:space="preserve"> o którym mowa w art. 12 ust. 1 pkt 1 ustawy z dnia 15 czerwca 2012 r. o</w:t>
      </w:r>
      <w:r>
        <w:rPr>
          <w:bCs/>
          <w:color w:val="000000" w:themeColor="text1"/>
          <w:sz w:val="24"/>
          <w:szCs w:val="24"/>
        </w:rPr>
        <w:t> </w:t>
      </w:r>
      <w:r w:rsidR="009C5893" w:rsidRPr="009C5893">
        <w:rPr>
          <w:bCs/>
          <w:color w:val="000000" w:themeColor="text1"/>
          <w:sz w:val="24"/>
          <w:szCs w:val="24"/>
        </w:rPr>
        <w:t>skutkach powierzania wykonywania pracy cudzoziemcom przebywającym wbrew przepisom na terytorium Rzeczypospolitej Polskiej oraz art. 9 ust. 1 pkt 2a ustawy z dnia 28 października 2002 r. o odpowiedzialności podmiotów zbiorowych za czyny zabronione pod groźbą kary</w:t>
      </w:r>
      <w:r>
        <w:rPr>
          <w:bCs/>
          <w:color w:val="000000" w:themeColor="text1"/>
          <w:sz w:val="24"/>
          <w:szCs w:val="24"/>
        </w:rPr>
        <w:t>. Aktualne zaświadczenie tzn. wystawione w okresie 3 miesięcy liczonych od dnia złożenia dokumentu w</w:t>
      </w:r>
      <w:r w:rsidR="004E44D2">
        <w:t> </w:t>
      </w:r>
      <w:r>
        <w:rPr>
          <w:bCs/>
          <w:color w:val="000000" w:themeColor="text1"/>
          <w:sz w:val="24"/>
          <w:szCs w:val="24"/>
        </w:rPr>
        <w:t>IP.</w:t>
      </w:r>
    </w:p>
    <w:p w14:paraId="6DBF8733" w14:textId="03A24CAD" w:rsidR="006819B3" w:rsidRDefault="008E3948" w:rsidP="003C7A3F">
      <w:pPr>
        <w:pStyle w:val="Akapitzlist"/>
        <w:numPr>
          <w:ilvl w:val="0"/>
          <w:numId w:val="79"/>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4D2089D9" w14:textId="28E3317D" w:rsidR="006819B3" w:rsidRPr="00211FC2" w:rsidRDefault="00AB3BD5" w:rsidP="003E1AC2">
      <w:pPr>
        <w:shd w:val="clear" w:color="auto" w:fill="FFFFFF"/>
        <w:spacing w:before="120" w:after="120" w:line="276" w:lineRule="auto"/>
        <w:ind w:left="426"/>
        <w:rPr>
          <w:color w:val="000000" w:themeColor="text1"/>
          <w:sz w:val="24"/>
          <w:szCs w:val="24"/>
        </w:rPr>
      </w:pPr>
      <w:r w:rsidRPr="00211FC2">
        <w:rPr>
          <w:color w:val="000000" w:themeColor="text1"/>
          <w:sz w:val="24"/>
          <w:szCs w:val="24"/>
        </w:rPr>
        <w:lastRenderedPageBreak/>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3C7A3F">
      <w:pPr>
        <w:pStyle w:val="Akapitzlist"/>
        <w:numPr>
          <w:ilvl w:val="0"/>
          <w:numId w:val="13"/>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3C7A3F">
      <w:pPr>
        <w:pStyle w:val="Akapitzlist"/>
        <w:numPr>
          <w:ilvl w:val="0"/>
          <w:numId w:val="13"/>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3C7A3F">
      <w:pPr>
        <w:pStyle w:val="Akapitzlist"/>
        <w:numPr>
          <w:ilvl w:val="0"/>
          <w:numId w:val="13"/>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3C7A3F">
      <w:pPr>
        <w:pStyle w:val="Akapitzlist"/>
        <w:numPr>
          <w:ilvl w:val="0"/>
          <w:numId w:val="13"/>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3C7A3F">
      <w:pPr>
        <w:pStyle w:val="Akapitzlist"/>
        <w:numPr>
          <w:ilvl w:val="0"/>
          <w:numId w:val="13"/>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021926AA" w:rsidR="00C56732" w:rsidRPr="006A0094" w:rsidRDefault="00C56732" w:rsidP="003C7A3F">
      <w:pPr>
        <w:pStyle w:val="Akapitzlist"/>
        <w:numPr>
          <w:ilvl w:val="0"/>
          <w:numId w:val="13"/>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 xml:space="preserve">stanowi </w:t>
      </w:r>
      <w:r w:rsidR="00554E6F">
        <w:rPr>
          <w:spacing w:val="-1"/>
          <w:sz w:val="24"/>
          <w:szCs w:val="24"/>
        </w:rPr>
        <w:t>Z</w:t>
      </w:r>
      <w:r w:rsidRPr="000D37C9">
        <w:rPr>
          <w:spacing w:val="-1"/>
          <w:sz w:val="24"/>
          <w:szCs w:val="24"/>
        </w:rPr>
        <w:t>a</w:t>
      </w:r>
      <w:r w:rsidRPr="000D37C9">
        <w:rPr>
          <w:rFonts w:cs="Times New Roman"/>
          <w:spacing w:val="-1"/>
          <w:sz w:val="24"/>
          <w:szCs w:val="24"/>
        </w:rPr>
        <w:t>łą</w:t>
      </w:r>
      <w:r w:rsidRPr="000D37C9">
        <w:rPr>
          <w:spacing w:val="-1"/>
          <w:sz w:val="24"/>
          <w:szCs w:val="24"/>
        </w:rPr>
        <w:t xml:space="preserve">cznik nr </w:t>
      </w:r>
      <w:r w:rsidR="00554E6F">
        <w:rPr>
          <w:spacing w:val="-1"/>
          <w:sz w:val="24"/>
          <w:szCs w:val="24"/>
        </w:rPr>
        <w:t>2</w:t>
      </w:r>
      <w:r w:rsidR="009749D0" w:rsidRPr="000D37C9">
        <w:rPr>
          <w:spacing w:val="-1"/>
          <w:sz w:val="24"/>
          <w:szCs w:val="24"/>
        </w:rPr>
        <w:t xml:space="preserve"> </w:t>
      </w:r>
      <w:r w:rsidRPr="000D37C9">
        <w:rPr>
          <w:spacing w:val="-1"/>
          <w:sz w:val="24"/>
          <w:szCs w:val="24"/>
        </w:rPr>
        <w:t xml:space="preserve">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93" w:name="_Toc145576978"/>
      <w:bookmarkStart w:id="94" w:name="_Toc175043314"/>
      <w:r>
        <w:lastRenderedPageBreak/>
        <w:t>Zabezpieczenie prawidłowej realizacji umowy</w:t>
      </w:r>
      <w:bookmarkStart w:id="95" w:name="_Hlk144207038"/>
      <w:r>
        <w:rPr>
          <w:rStyle w:val="Odwoanieprzypisudolnego"/>
        </w:rPr>
        <w:footnoteReference w:id="14"/>
      </w:r>
      <w:bookmarkEnd w:id="93"/>
      <w:bookmarkEnd w:id="94"/>
    </w:p>
    <w:bookmarkEnd w:id="95"/>
    <w:p w14:paraId="17E00F09" w14:textId="77777777" w:rsidR="006A0094" w:rsidRDefault="006A0094" w:rsidP="003C7A3F">
      <w:pPr>
        <w:pStyle w:val="Akapitzlist"/>
        <w:numPr>
          <w:ilvl w:val="0"/>
          <w:numId w:val="83"/>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3C7A3F">
      <w:pPr>
        <w:pStyle w:val="Akapitzlist"/>
        <w:numPr>
          <w:ilvl w:val="0"/>
          <w:numId w:val="84"/>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5"/>
      </w:r>
      <w:r w:rsidRPr="004239B8">
        <w:rPr>
          <w:color w:val="000000" w:themeColor="text1"/>
          <w:sz w:val="24"/>
          <w:szCs w:val="24"/>
        </w:rPr>
        <w:t xml:space="preserve"> albo po ostatecznym rozliczeniu umowy o dofinansowanie projektu, tj.:</w:t>
      </w:r>
    </w:p>
    <w:p w14:paraId="5B92FD67" w14:textId="77777777" w:rsidR="006A0094" w:rsidRDefault="006A0094" w:rsidP="003C7A3F">
      <w:pPr>
        <w:pStyle w:val="Akapitzlist"/>
        <w:numPr>
          <w:ilvl w:val="1"/>
          <w:numId w:val="81"/>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3C7A3F">
      <w:pPr>
        <w:pStyle w:val="Akapitzlist"/>
        <w:numPr>
          <w:ilvl w:val="1"/>
          <w:numId w:val="81"/>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6"/>
      </w:r>
      <w:r w:rsidRPr="004239B8">
        <w:rPr>
          <w:color w:val="000000" w:themeColor="text1"/>
          <w:sz w:val="24"/>
          <w:szCs w:val="24"/>
        </w:rPr>
        <w:t>;</w:t>
      </w:r>
    </w:p>
    <w:p w14:paraId="5778A7B9" w14:textId="77777777" w:rsidR="006A0094" w:rsidRPr="004239B8" w:rsidRDefault="006A0094" w:rsidP="003C7A3F">
      <w:pPr>
        <w:pStyle w:val="Akapitzlist"/>
        <w:numPr>
          <w:ilvl w:val="1"/>
          <w:numId w:val="81"/>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3C7A3F">
      <w:pPr>
        <w:pStyle w:val="Akapitzlist"/>
        <w:numPr>
          <w:ilvl w:val="0"/>
          <w:numId w:val="85"/>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3C7A3F">
      <w:pPr>
        <w:pStyle w:val="Akapitzlist"/>
        <w:numPr>
          <w:ilvl w:val="0"/>
          <w:numId w:val="85"/>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 xml:space="preserve">W przypadku gdy wartość dofinansowania projektu udzielonego w formie zaliczki lub wartość dofinansowania projektu po zsumowaniu z innymi wartościami dofinansowania projektów, które są realizowane równolegle w czasie przez </w:t>
      </w:r>
      <w:r w:rsidRPr="004239B8">
        <w:rPr>
          <w:color w:val="000000" w:themeColor="text1"/>
          <w:sz w:val="24"/>
          <w:szCs w:val="24"/>
        </w:rPr>
        <w:lastRenderedPageBreak/>
        <w:t>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3C7A3F">
      <w:pPr>
        <w:numPr>
          <w:ilvl w:val="0"/>
          <w:numId w:val="82"/>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13950466" w14:textId="4944F7E2" w:rsidR="004D32C5" w:rsidRPr="00554E6F" w:rsidRDefault="006A0094" w:rsidP="003C7A3F">
      <w:pPr>
        <w:pStyle w:val="Akapitzlist"/>
        <w:numPr>
          <w:ilvl w:val="0"/>
          <w:numId w:val="86"/>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DA3580">
      <w:pPr>
        <w:pStyle w:val="Nagwek1"/>
        <w:spacing w:after="240" w:line="23" w:lineRule="atLeast"/>
        <w:ind w:left="363" w:hanging="357"/>
        <w:rPr>
          <w:rFonts w:ascii="Arial" w:hAnsi="Arial" w:cs="Arial"/>
          <w:b/>
          <w:bCs/>
          <w:color w:val="auto"/>
          <w:sz w:val="24"/>
          <w:szCs w:val="24"/>
        </w:rPr>
      </w:pPr>
      <w:bookmarkStart w:id="96" w:name="_Toc175043315"/>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96"/>
    </w:p>
    <w:p w14:paraId="2EBB2E6A" w14:textId="77777777" w:rsidR="00915309" w:rsidRDefault="00CC24E6" w:rsidP="003C7A3F">
      <w:pPr>
        <w:pStyle w:val="Akapitzlist"/>
        <w:numPr>
          <w:ilvl w:val="0"/>
          <w:numId w:val="7"/>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0D24DD00" w14:textId="77777777" w:rsidR="00915309" w:rsidRPr="00915309" w:rsidRDefault="00915309" w:rsidP="003C7A3F">
      <w:pPr>
        <w:pStyle w:val="Akapitzlist"/>
        <w:numPr>
          <w:ilvl w:val="0"/>
          <w:numId w:val="7"/>
        </w:numPr>
        <w:spacing w:after="120" w:line="276" w:lineRule="auto"/>
        <w:ind w:left="425" w:hanging="425"/>
        <w:contextualSpacing w:val="0"/>
        <w:rPr>
          <w:b/>
          <w:sz w:val="24"/>
          <w:szCs w:val="24"/>
        </w:rPr>
      </w:pPr>
      <w:r w:rsidRPr="003A3246">
        <w:rPr>
          <w:sz w:val="24"/>
          <w:szCs w:val="24"/>
        </w:rPr>
        <w:t>Wzór umowy o dofinansowanie projektu ze środków EFS Plus (kwoty ryczałtowe).</w:t>
      </w:r>
    </w:p>
    <w:p w14:paraId="35C529CE" w14:textId="77777777" w:rsidR="00915309" w:rsidRPr="00915309" w:rsidRDefault="00352A1A" w:rsidP="003C7A3F">
      <w:pPr>
        <w:pStyle w:val="Akapitzlist"/>
        <w:numPr>
          <w:ilvl w:val="0"/>
          <w:numId w:val="7"/>
        </w:numPr>
        <w:spacing w:after="120" w:line="276" w:lineRule="auto"/>
        <w:ind w:left="425" w:hanging="425"/>
        <w:contextualSpacing w:val="0"/>
        <w:rPr>
          <w:b/>
          <w:sz w:val="24"/>
          <w:szCs w:val="24"/>
        </w:rPr>
      </w:pPr>
      <w:r w:rsidRPr="00915309">
        <w:rPr>
          <w:sz w:val="24"/>
          <w:szCs w:val="24"/>
        </w:rPr>
        <w:lastRenderedPageBreak/>
        <w:t>Instrukcja wypełniania wniosków o dofinansowanie</w:t>
      </w:r>
      <w:r w:rsidR="0017579E" w:rsidRPr="00915309">
        <w:rPr>
          <w:sz w:val="24"/>
          <w:szCs w:val="24"/>
        </w:rPr>
        <w:t xml:space="preserve"> w </w:t>
      </w:r>
      <w:r w:rsidRPr="00915309">
        <w:rPr>
          <w:sz w:val="24"/>
          <w:szCs w:val="24"/>
        </w:rPr>
        <w:t>ramach programu Fundusze Europejskie dla Podlaskiego  2021-2027</w:t>
      </w:r>
      <w:r w:rsidR="0017579E" w:rsidRPr="00915309">
        <w:rPr>
          <w:sz w:val="24"/>
          <w:szCs w:val="24"/>
        </w:rPr>
        <w:t xml:space="preserve"> w </w:t>
      </w:r>
      <w:r w:rsidRPr="00915309">
        <w:rPr>
          <w:sz w:val="24"/>
          <w:szCs w:val="24"/>
        </w:rPr>
        <w:t>zakresie EFS +</w:t>
      </w:r>
      <w:r w:rsidR="00352712" w:rsidRPr="00915309">
        <w:rPr>
          <w:bCs/>
          <w:sz w:val="24"/>
          <w:szCs w:val="24"/>
        </w:rPr>
        <w:t>.</w:t>
      </w:r>
    </w:p>
    <w:p w14:paraId="61DF4742" w14:textId="0ADB5A8A" w:rsidR="006F5267" w:rsidRPr="00915309" w:rsidRDefault="00F134A5" w:rsidP="003C7A3F">
      <w:pPr>
        <w:pStyle w:val="Akapitzlist"/>
        <w:numPr>
          <w:ilvl w:val="0"/>
          <w:numId w:val="7"/>
        </w:numPr>
        <w:spacing w:after="120" w:line="276" w:lineRule="auto"/>
        <w:ind w:left="425" w:hanging="425"/>
        <w:contextualSpacing w:val="0"/>
        <w:rPr>
          <w:b/>
          <w:sz w:val="24"/>
          <w:szCs w:val="24"/>
        </w:rPr>
      </w:pPr>
      <w:r w:rsidRPr="00915309">
        <w:rPr>
          <w:rFonts w:eastAsia="Calibri"/>
          <w:bCs/>
          <w:sz w:val="24"/>
          <w:szCs w:val="24"/>
        </w:rPr>
        <w:t>Systematyk</w:t>
      </w:r>
      <w:r w:rsidR="00516542" w:rsidRPr="00915309">
        <w:rPr>
          <w:rFonts w:eastAsia="Calibri"/>
          <w:bCs/>
          <w:sz w:val="24"/>
          <w:szCs w:val="24"/>
        </w:rPr>
        <w:t xml:space="preserve">a kryteriów wyboru projektów współfinansowanych z Europejskiego Funduszu Społecznego+ w ramach programu Fundusze Europejskie dla Podlaskiego na lata 2021-2027 </w:t>
      </w:r>
      <w:r w:rsidR="00915309">
        <w:rPr>
          <w:rFonts w:eastAsia="Calibri"/>
          <w:bCs/>
          <w:sz w:val="24"/>
          <w:szCs w:val="24"/>
        </w:rPr>
        <w:t>(</w:t>
      </w:r>
      <w:r w:rsidR="00516542" w:rsidRPr="00915309">
        <w:rPr>
          <w:rFonts w:eastAsia="Calibri"/>
          <w:bCs/>
          <w:sz w:val="24"/>
          <w:szCs w:val="24"/>
        </w:rPr>
        <w:t>do wszystkich projektów współfinansowanych</w:t>
      </w:r>
      <w:r w:rsidR="00AE1213" w:rsidRPr="00915309">
        <w:rPr>
          <w:rFonts w:eastAsia="Calibri"/>
          <w:bCs/>
          <w:sz w:val="24"/>
          <w:szCs w:val="24"/>
        </w:rPr>
        <w:t xml:space="preserve"> </w:t>
      </w:r>
      <w:r w:rsidR="00516542" w:rsidRPr="00915309">
        <w:rPr>
          <w:rFonts w:eastAsia="Calibri"/>
          <w:bCs/>
          <w:sz w:val="24"/>
          <w:szCs w:val="24"/>
        </w:rPr>
        <w:t>z</w:t>
      </w:r>
      <w:r w:rsidR="00AE1213" w:rsidRPr="00915309">
        <w:rPr>
          <w:rFonts w:eastAsia="Calibri"/>
          <w:bCs/>
          <w:sz w:val="24"/>
          <w:szCs w:val="24"/>
        </w:rPr>
        <w:t> </w:t>
      </w:r>
      <w:r w:rsidR="00516542" w:rsidRPr="00915309">
        <w:rPr>
          <w:rFonts w:eastAsia="Calibri"/>
          <w:bCs/>
          <w:sz w:val="24"/>
          <w:szCs w:val="24"/>
        </w:rPr>
        <w:t>EFS+ wybieranych w trybie konkurencyjnym w ramach FEdP 2021-2027</w:t>
      </w:r>
      <w:r w:rsidR="00915309">
        <w:rPr>
          <w:rFonts w:eastAsia="Calibri"/>
          <w:bCs/>
          <w:sz w:val="24"/>
          <w:szCs w:val="24"/>
        </w:rPr>
        <w:t>)</w:t>
      </w:r>
      <w:r w:rsidR="00352712" w:rsidRPr="00915309">
        <w:rPr>
          <w:rFonts w:eastAsia="Calibri"/>
          <w:bCs/>
          <w:sz w:val="24"/>
          <w:szCs w:val="24"/>
        </w:rPr>
        <w:t>.</w:t>
      </w:r>
    </w:p>
    <w:p w14:paraId="3E352C66" w14:textId="66D0707A" w:rsidR="005667C2" w:rsidRPr="0014481D" w:rsidRDefault="005667C2" w:rsidP="003C7A3F">
      <w:pPr>
        <w:pStyle w:val="Akapitzlist"/>
        <w:numPr>
          <w:ilvl w:val="0"/>
          <w:numId w:val="7"/>
        </w:numPr>
        <w:spacing w:after="120" w:line="276" w:lineRule="auto"/>
        <w:ind w:left="426" w:hanging="425"/>
        <w:contextualSpacing w:val="0"/>
        <w:rPr>
          <w:sz w:val="24"/>
          <w:szCs w:val="24"/>
        </w:rPr>
      </w:pPr>
      <w:r w:rsidRPr="0014481D">
        <w:rPr>
          <w:rFonts w:eastAsia="Calibri"/>
          <w:bCs/>
          <w:sz w:val="24"/>
          <w:szCs w:val="24"/>
        </w:rPr>
        <w:t>Systematyka kryteriów wyboru projekt</w:t>
      </w:r>
      <w:r w:rsidR="00915309">
        <w:rPr>
          <w:rFonts w:eastAsia="Calibri"/>
          <w:bCs/>
          <w:sz w:val="24"/>
          <w:szCs w:val="24"/>
        </w:rPr>
        <w:t>ów</w:t>
      </w:r>
      <w:r w:rsidRPr="0014481D">
        <w:rPr>
          <w:rFonts w:eastAsia="Calibri"/>
          <w:bCs/>
          <w:sz w:val="24"/>
          <w:szCs w:val="24"/>
        </w:rPr>
        <w:t xml:space="preserve"> współfinansowa</w:t>
      </w:r>
      <w:r w:rsidR="00915309">
        <w:rPr>
          <w:rFonts w:eastAsia="Calibri"/>
          <w:bCs/>
          <w:sz w:val="24"/>
          <w:szCs w:val="24"/>
        </w:rPr>
        <w:t>nych</w:t>
      </w:r>
      <w:r w:rsidRPr="0014481D">
        <w:rPr>
          <w:rFonts w:eastAsia="Calibri"/>
          <w:bCs/>
          <w:sz w:val="24"/>
          <w:szCs w:val="24"/>
        </w:rPr>
        <w:t xml:space="preserve"> z Europejskiego Funduszu Społecznego Plus wybieran</w:t>
      </w:r>
      <w:r w:rsidR="00915309">
        <w:rPr>
          <w:rFonts w:eastAsia="Calibri"/>
          <w:bCs/>
          <w:sz w:val="24"/>
          <w:szCs w:val="24"/>
        </w:rPr>
        <w:t>ych</w:t>
      </w:r>
      <w:r w:rsidRPr="0014481D">
        <w:rPr>
          <w:rFonts w:eastAsia="Calibri"/>
          <w:bCs/>
          <w:sz w:val="24"/>
          <w:szCs w:val="24"/>
        </w:rPr>
        <w:t xml:space="preserve"> w sposób konkurencyjny</w:t>
      </w:r>
      <w:r w:rsidR="00915309">
        <w:rPr>
          <w:rFonts w:eastAsia="Calibri"/>
          <w:bCs/>
          <w:sz w:val="24"/>
          <w:szCs w:val="24"/>
        </w:rPr>
        <w:t>,</w:t>
      </w:r>
      <w:r w:rsidRPr="0014481D">
        <w:rPr>
          <w:rFonts w:eastAsia="Calibri"/>
          <w:bCs/>
          <w:sz w:val="24"/>
          <w:szCs w:val="24"/>
        </w:rPr>
        <w:t xml:space="preserve">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w:t>
      </w:r>
      <w:r w:rsidR="00915309">
        <w:rPr>
          <w:spacing w:val="-2"/>
          <w:sz w:val="24"/>
          <w:szCs w:val="24"/>
        </w:rPr>
        <w:t>4</w:t>
      </w:r>
      <w:r w:rsidR="006F5267" w:rsidRPr="0014481D">
        <w:rPr>
          <w:spacing w:val="-2"/>
          <w:sz w:val="24"/>
          <w:szCs w:val="24"/>
        </w:rPr>
        <w:t xml:space="preserve"> </w:t>
      </w:r>
      <w:r w:rsidR="00915309">
        <w:rPr>
          <w:spacing w:val="-2"/>
          <w:sz w:val="24"/>
          <w:szCs w:val="24"/>
        </w:rPr>
        <w:t>Wspieranie uczenia się przez całe życie</w:t>
      </w:r>
      <w:r w:rsidR="006F5267" w:rsidRPr="0014481D">
        <w:rPr>
          <w:spacing w:val="-2"/>
          <w:sz w:val="24"/>
          <w:szCs w:val="24"/>
        </w:rPr>
        <w:t xml:space="preserve">, Typ projektu: </w:t>
      </w:r>
      <w:r w:rsidR="00915309">
        <w:rPr>
          <w:spacing w:val="-2"/>
          <w:sz w:val="24"/>
          <w:szCs w:val="24"/>
        </w:rPr>
        <w:t>2</w:t>
      </w:r>
      <w:r w:rsidR="006F5267" w:rsidRPr="0014481D">
        <w:rPr>
          <w:spacing w:val="-2"/>
          <w:sz w:val="24"/>
          <w:szCs w:val="24"/>
        </w:rPr>
        <w:t xml:space="preserve">: </w:t>
      </w:r>
      <w:r w:rsidR="00915309">
        <w:rPr>
          <w:spacing w:val="-2"/>
          <w:sz w:val="24"/>
          <w:szCs w:val="24"/>
        </w:rPr>
        <w:t>Lokalne inicjatywy na rzecz kształcenia osób dorosłych (na przykładzie LOWE) realizowane poza systemem BUR i PSF</w:t>
      </w:r>
      <w:r w:rsidR="006F5267" w:rsidRPr="0014481D">
        <w:rPr>
          <w:spacing w:val="-2"/>
          <w:sz w:val="24"/>
          <w:szCs w:val="24"/>
        </w:rPr>
        <w:t>.</w:t>
      </w:r>
      <w:r w:rsidRPr="0014481D">
        <w:rPr>
          <w:rFonts w:eastAsia="Calibri"/>
          <w:bCs/>
          <w:sz w:val="24"/>
          <w:szCs w:val="24"/>
        </w:rPr>
        <w:t xml:space="preserve"> </w:t>
      </w:r>
    </w:p>
    <w:p w14:paraId="18228F5D" w14:textId="7A1903F4" w:rsidR="00617443" w:rsidRPr="003A3246" w:rsidRDefault="001F21F0" w:rsidP="003C7A3F">
      <w:pPr>
        <w:pStyle w:val="Akapitzlist"/>
        <w:numPr>
          <w:ilvl w:val="0"/>
          <w:numId w:val="7"/>
        </w:numPr>
        <w:spacing w:after="120" w:line="276" w:lineRule="auto"/>
        <w:ind w:left="425"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5D5FA646" w14:textId="58A6FCDE" w:rsidR="008E3948" w:rsidRPr="00661BA1" w:rsidRDefault="00B76029" w:rsidP="00E41790">
      <w:pPr>
        <w:spacing w:after="120" w:line="276" w:lineRule="auto"/>
        <w:rPr>
          <w:sz w:val="24"/>
          <w:szCs w:val="24"/>
        </w:rPr>
      </w:pPr>
      <w:r>
        <w:rPr>
          <w:sz w:val="24"/>
          <w:szCs w:val="24"/>
        </w:rPr>
        <w:t>7</w:t>
      </w:r>
      <w:r w:rsidR="008E3948" w:rsidRPr="00661BA1">
        <w:rPr>
          <w:sz w:val="24"/>
          <w:szCs w:val="24"/>
        </w:rPr>
        <w:t>a. Szczegółowy budżet SOWA EFS.</w:t>
      </w:r>
    </w:p>
    <w:p w14:paraId="070E3AC3" w14:textId="3CB85559" w:rsidR="009E0717" w:rsidRPr="009E0717" w:rsidRDefault="00B76029" w:rsidP="009E0717">
      <w:pPr>
        <w:spacing w:after="120" w:line="276" w:lineRule="auto"/>
        <w:rPr>
          <w:sz w:val="24"/>
          <w:szCs w:val="24"/>
        </w:rPr>
      </w:pPr>
      <w:r>
        <w:rPr>
          <w:sz w:val="24"/>
          <w:szCs w:val="24"/>
        </w:rPr>
        <w:t>7</w:t>
      </w:r>
      <w:r w:rsidR="008E3948" w:rsidRPr="00661BA1">
        <w:rPr>
          <w:sz w:val="24"/>
          <w:szCs w:val="24"/>
        </w:rPr>
        <w:t>b. Szczegółowy budżet SOWA EFS - plik Open Office.</w:t>
      </w:r>
    </w:p>
    <w:p w14:paraId="22E95DAD" w14:textId="5FD1825B" w:rsidR="009E0717" w:rsidRPr="009E0717" w:rsidRDefault="009E0717" w:rsidP="003C7A3F">
      <w:pPr>
        <w:pStyle w:val="Akapitzlist"/>
        <w:numPr>
          <w:ilvl w:val="0"/>
          <w:numId w:val="120"/>
        </w:numPr>
        <w:spacing w:after="120" w:line="276" w:lineRule="auto"/>
        <w:contextualSpacing w:val="0"/>
        <w:rPr>
          <w:sz w:val="24"/>
          <w:szCs w:val="24"/>
        </w:rPr>
      </w:pPr>
      <w:r w:rsidRPr="009E0717">
        <w:rPr>
          <w:sz w:val="24"/>
          <w:szCs w:val="24"/>
        </w:rPr>
        <w:t>Oświadczenie Wnioskodawcy</w:t>
      </w:r>
      <w:r>
        <w:rPr>
          <w:sz w:val="24"/>
          <w:szCs w:val="24"/>
        </w:rPr>
        <w:t>/Partnera</w:t>
      </w:r>
      <w:r w:rsidRPr="009E0717">
        <w:rPr>
          <w:sz w:val="24"/>
          <w:szCs w:val="24"/>
        </w:rPr>
        <w:t xml:space="preserve"> dotyczące </w:t>
      </w:r>
      <w:r>
        <w:rPr>
          <w:sz w:val="24"/>
          <w:szCs w:val="24"/>
        </w:rPr>
        <w:t xml:space="preserve">spełnienia kryterium formalnego nr 2 - </w:t>
      </w:r>
      <w:r w:rsidRPr="009E0717">
        <w:rPr>
          <w:sz w:val="24"/>
          <w:szCs w:val="24"/>
        </w:rPr>
        <w:t>wykluczenia z możliwości otrzymania dofinansowania.</w:t>
      </w:r>
    </w:p>
    <w:p w14:paraId="30817808" w14:textId="77777777" w:rsidR="009044A5" w:rsidRDefault="006130D8" w:rsidP="003C7A3F">
      <w:pPr>
        <w:pStyle w:val="Akapitzlist"/>
        <w:numPr>
          <w:ilvl w:val="0"/>
          <w:numId w:val="120"/>
        </w:numPr>
        <w:spacing w:after="120" w:line="276" w:lineRule="auto"/>
        <w:ind w:left="425" w:hanging="357"/>
        <w:contextualSpacing w:val="0"/>
        <w:rPr>
          <w:sz w:val="24"/>
          <w:szCs w:val="24"/>
        </w:rPr>
      </w:pPr>
      <w:r w:rsidRPr="009E0717">
        <w:rPr>
          <w:sz w:val="24"/>
          <w:szCs w:val="24"/>
        </w:rPr>
        <w:t>Oświadczenie Wnioskodawcy</w:t>
      </w:r>
      <w:r w:rsidR="009E0717">
        <w:rPr>
          <w:sz w:val="24"/>
          <w:szCs w:val="24"/>
        </w:rPr>
        <w:t>/Partnera/Realizatora</w:t>
      </w:r>
      <w:r w:rsidRPr="009E0717">
        <w:rPr>
          <w:sz w:val="24"/>
          <w:szCs w:val="24"/>
        </w:rPr>
        <w:t xml:space="preserve"> dotyczące spełnienia kryterium horyzontalnego</w:t>
      </w:r>
      <w:r w:rsidR="00AE1213" w:rsidRPr="009E0717">
        <w:rPr>
          <w:sz w:val="24"/>
          <w:szCs w:val="24"/>
        </w:rPr>
        <w:t xml:space="preserve"> </w:t>
      </w:r>
      <w:r w:rsidRPr="009E0717">
        <w:rPr>
          <w:sz w:val="24"/>
          <w:szCs w:val="24"/>
        </w:rPr>
        <w:t>nr</w:t>
      </w:r>
      <w:r w:rsidR="00915309" w:rsidRPr="009E0717">
        <w:rPr>
          <w:sz w:val="24"/>
          <w:szCs w:val="24"/>
        </w:rPr>
        <w:t> </w:t>
      </w:r>
      <w:r w:rsidRPr="009E0717">
        <w:rPr>
          <w:sz w:val="24"/>
          <w:szCs w:val="24"/>
        </w:rPr>
        <w:t>4</w:t>
      </w:r>
      <w:r w:rsidR="009A099D" w:rsidRPr="009E0717">
        <w:rPr>
          <w:sz w:val="24"/>
          <w:szCs w:val="24"/>
        </w:rPr>
        <w:t xml:space="preserve"> – dotyczy jednostki samorządu terytorialnego.</w:t>
      </w:r>
    </w:p>
    <w:p w14:paraId="5E214C68" w14:textId="77777777" w:rsidR="009044A5" w:rsidRDefault="009A099D" w:rsidP="003C7A3F">
      <w:pPr>
        <w:pStyle w:val="Akapitzlist"/>
        <w:numPr>
          <w:ilvl w:val="0"/>
          <w:numId w:val="120"/>
        </w:numPr>
        <w:spacing w:after="120" w:line="276" w:lineRule="auto"/>
        <w:ind w:left="425" w:hanging="357"/>
        <w:contextualSpacing w:val="0"/>
        <w:rPr>
          <w:sz w:val="24"/>
          <w:szCs w:val="24"/>
        </w:rPr>
      </w:pPr>
      <w:r w:rsidRPr="009044A5">
        <w:rPr>
          <w:sz w:val="24"/>
          <w:szCs w:val="24"/>
        </w:rPr>
        <w:t>Oświadczenie Wnioskodawcy</w:t>
      </w:r>
      <w:r w:rsidR="009E0717" w:rsidRPr="009044A5">
        <w:rPr>
          <w:sz w:val="24"/>
          <w:szCs w:val="24"/>
        </w:rPr>
        <w:t>/Partnera/Realizatora</w:t>
      </w:r>
      <w:r w:rsidRPr="009044A5">
        <w:rPr>
          <w:sz w:val="24"/>
          <w:szCs w:val="24"/>
        </w:rPr>
        <w:t xml:space="preserve"> dotyczące spełnienia kryterium horyzontalnego</w:t>
      </w:r>
      <w:r w:rsidR="00AE1213" w:rsidRPr="009044A5">
        <w:rPr>
          <w:sz w:val="24"/>
          <w:szCs w:val="24"/>
        </w:rPr>
        <w:t xml:space="preserve"> </w:t>
      </w:r>
      <w:r w:rsidRPr="009044A5">
        <w:rPr>
          <w:sz w:val="24"/>
          <w:szCs w:val="24"/>
        </w:rPr>
        <w:t>nr</w:t>
      </w:r>
      <w:r w:rsidR="00915309" w:rsidRPr="009044A5">
        <w:rPr>
          <w:sz w:val="24"/>
          <w:szCs w:val="24"/>
        </w:rPr>
        <w:t> </w:t>
      </w:r>
      <w:r w:rsidRPr="009044A5">
        <w:rPr>
          <w:sz w:val="24"/>
          <w:szCs w:val="24"/>
        </w:rPr>
        <w:t>4 – dotyczy podmiotu kontrolowanego lub zależnego od jednostki samorządu terytorialnego.</w:t>
      </w:r>
    </w:p>
    <w:p w14:paraId="2D5768FA" w14:textId="77777777" w:rsidR="009044A5" w:rsidRPr="009044A5" w:rsidRDefault="00EB13FA" w:rsidP="003C7A3F">
      <w:pPr>
        <w:pStyle w:val="Akapitzlist"/>
        <w:numPr>
          <w:ilvl w:val="0"/>
          <w:numId w:val="120"/>
        </w:numPr>
        <w:spacing w:after="120" w:line="276" w:lineRule="auto"/>
        <w:ind w:left="425" w:hanging="357"/>
        <w:contextualSpacing w:val="0"/>
        <w:rPr>
          <w:sz w:val="24"/>
          <w:szCs w:val="24"/>
        </w:rPr>
      </w:pPr>
      <w:r w:rsidRPr="009044A5">
        <w:rPr>
          <w:bCs/>
          <w:sz w:val="24"/>
          <w:szCs w:val="24"/>
        </w:rPr>
        <w:t>Model funkcjonowania LOWE</w:t>
      </w:r>
      <w:r w:rsidR="00915309" w:rsidRPr="009044A5">
        <w:rPr>
          <w:bCs/>
          <w:sz w:val="24"/>
          <w:szCs w:val="24"/>
        </w:rPr>
        <w:t xml:space="preserve"> (Lokalnych Ośrodków Wiedzy i Edukacji) w drugim etapie ich rozwoju w latach 2019-2023</w:t>
      </w:r>
      <w:r w:rsidR="009E0717" w:rsidRPr="009044A5">
        <w:rPr>
          <w:bCs/>
          <w:sz w:val="24"/>
          <w:szCs w:val="24"/>
        </w:rPr>
        <w:t>.</w:t>
      </w:r>
    </w:p>
    <w:p w14:paraId="6C028A98" w14:textId="77777777" w:rsidR="002E3AEB" w:rsidRDefault="007D1E4D" w:rsidP="003C7A3F">
      <w:pPr>
        <w:pStyle w:val="Akapitzlist"/>
        <w:numPr>
          <w:ilvl w:val="0"/>
          <w:numId w:val="120"/>
        </w:numPr>
        <w:spacing w:after="120" w:line="276" w:lineRule="auto"/>
        <w:ind w:left="425" w:hanging="357"/>
        <w:contextualSpacing w:val="0"/>
        <w:rPr>
          <w:sz w:val="24"/>
          <w:szCs w:val="24"/>
        </w:rPr>
      </w:pPr>
      <w:r w:rsidRPr="009044A5">
        <w:rPr>
          <w:sz w:val="24"/>
          <w:szCs w:val="24"/>
        </w:rPr>
        <w:t>Regulamin pracy Komisji Oceny Projektów programu Fundusze Europejskie dla Podlaskiego 2021 – 2027 w ramach EFS+</w:t>
      </w:r>
      <w:r w:rsidR="0014481D" w:rsidRPr="009044A5">
        <w:rPr>
          <w:sz w:val="24"/>
          <w:szCs w:val="24"/>
        </w:rPr>
        <w:t>.</w:t>
      </w:r>
    </w:p>
    <w:p w14:paraId="2B63F490" w14:textId="7154DE86" w:rsidR="002E3AEB" w:rsidRPr="002E3AEB" w:rsidRDefault="002E3AEB" w:rsidP="003C7A3F">
      <w:pPr>
        <w:pStyle w:val="Akapitzlist"/>
        <w:numPr>
          <w:ilvl w:val="0"/>
          <w:numId w:val="120"/>
        </w:numPr>
        <w:spacing w:after="120" w:line="276" w:lineRule="auto"/>
        <w:ind w:left="425" w:hanging="357"/>
        <w:contextualSpacing w:val="0"/>
        <w:rPr>
          <w:sz w:val="24"/>
          <w:szCs w:val="24"/>
        </w:rPr>
      </w:pPr>
      <w:r w:rsidRPr="002E3AEB">
        <w:rPr>
          <w:sz w:val="24"/>
          <w:szCs w:val="24"/>
        </w:rPr>
        <w:t>Wzór umowy o partnerstwie na rzecz realizacji Projektu w ramach programu Fundusze Europejskie dla Podlaskiego 2021-2027 w ramach środków EFS Plus</w:t>
      </w:r>
      <w:r>
        <w:rPr>
          <w:sz w:val="24"/>
          <w:szCs w:val="24"/>
        </w:rPr>
        <w:t>.</w:t>
      </w:r>
    </w:p>
    <w:p w14:paraId="4CA28DC2" w14:textId="77777777" w:rsidR="007D1E4D" w:rsidRPr="00661BA1" w:rsidRDefault="007D1E4D" w:rsidP="00661BA1">
      <w:pPr>
        <w:spacing w:before="120" w:line="276" w:lineRule="auto"/>
        <w:rPr>
          <w:sz w:val="24"/>
          <w:szCs w:val="24"/>
        </w:rPr>
      </w:pPr>
    </w:p>
    <w:sectPr w:rsidR="007D1E4D" w:rsidRPr="00661BA1" w:rsidSect="00B5054C">
      <w:footerReference w:type="default" r:id="rId19"/>
      <w:headerReference w:type="first" r:id="rId2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3D95" w14:textId="77777777" w:rsidR="00C26640" w:rsidRDefault="00C26640" w:rsidP="004B6FA1">
      <w:r>
        <w:separator/>
      </w:r>
    </w:p>
  </w:endnote>
  <w:endnote w:type="continuationSeparator" w:id="0">
    <w:p w14:paraId="01C9091D" w14:textId="77777777" w:rsidR="00C26640" w:rsidRDefault="00C26640"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2EDF" w14:textId="77777777" w:rsidR="00C26640" w:rsidRDefault="00C26640" w:rsidP="004B6FA1">
      <w:r>
        <w:separator/>
      </w:r>
    </w:p>
  </w:footnote>
  <w:footnote w:type="continuationSeparator" w:id="0">
    <w:p w14:paraId="409A7448" w14:textId="77777777" w:rsidR="00C26640" w:rsidRDefault="00C26640" w:rsidP="004B6FA1">
      <w:r>
        <w:continuationSeparator/>
      </w:r>
    </w:p>
  </w:footnote>
  <w:footnote w:id="1">
    <w:p w14:paraId="340EDFDC" w14:textId="5BD1E1C7" w:rsidR="00FF0868" w:rsidRPr="003C5CD2" w:rsidRDefault="00FF0868" w:rsidP="003C5CD2">
      <w:pPr>
        <w:spacing w:before="120"/>
      </w:pPr>
      <w:r>
        <w:rPr>
          <w:rStyle w:val="Odwoanieprzypisudolnego"/>
        </w:rPr>
        <w:footnoteRef/>
      </w:r>
      <w:r>
        <w:t xml:space="preserve"> O</w:t>
      </w:r>
      <w:r w:rsidRPr="003A6011">
        <w:t>cena umiejętności cyfrowych dokonywana jest z wykorzystaniem „Europejskiego narzędzia do oceny poziomu kompetencji cyfrowych”</w:t>
      </w:r>
      <w:r w:rsidR="003C5CD2">
        <w:t xml:space="preserve"> </w:t>
      </w:r>
      <w:r w:rsidRPr="003C5CD2">
        <w:t>(</w:t>
      </w:r>
      <w:hyperlink r:id="rId1" w:history="1">
        <w:r w:rsidRPr="003C5CD2">
          <w:rPr>
            <w:rStyle w:val="Hipercze"/>
          </w:rPr>
          <w:t>https://europa.eu/europass/digitalskills/screen/questionnaire/generic</w:t>
        </w:r>
      </w:hyperlink>
      <w:r w:rsidRPr="003C5CD2">
        <w:t xml:space="preserve"> </w:t>
      </w:r>
      <w:r w:rsidRPr="003C5CD2">
        <w:rPr>
          <w:rFonts w:eastAsia="Calibri"/>
          <w:lang w:eastAsia="en-US"/>
        </w:rPr>
        <w:t>lub innego narzędzia rekomendowanego przez ministra właściwego do spraw pracy.</w:t>
      </w:r>
    </w:p>
  </w:footnote>
  <w:footnote w:id="2">
    <w:p w14:paraId="2A342EE7" w14:textId="5F0152C0" w:rsidR="0005480F" w:rsidRPr="00C4179D" w:rsidRDefault="0005480F" w:rsidP="0005480F">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3">
    <w:p w14:paraId="34EEE70C" w14:textId="6AE3D680" w:rsidR="001F67EF" w:rsidRDefault="001F67EF" w:rsidP="001F67EF">
      <w:pPr>
        <w:pStyle w:val="Tekstprzypisudolnego"/>
      </w:pPr>
      <w:r w:rsidRPr="60F0D32B">
        <w:rPr>
          <w:rStyle w:val="Odwoanieprzypisudolnego"/>
        </w:rPr>
        <w:footnoteRef/>
      </w:r>
      <w:r>
        <w:t xml:space="preserve"> </w:t>
      </w:r>
      <w:hyperlink r:id="rId2" w:history="1">
        <w:r w:rsidR="001E15EE" w:rsidRPr="00822E86">
          <w:rPr>
            <w:rStyle w:val="Hipercze"/>
          </w:rPr>
          <w:t>https://joint-research-centre.ec.europa.eu/digcomp_en</w:t>
        </w:r>
      </w:hyperlink>
      <w:r w:rsidR="001E15EE">
        <w:t xml:space="preserve"> </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3ED605ED" w14:textId="25B24E38" w:rsidR="00C81D89" w:rsidRPr="00D54CFE" w:rsidRDefault="00C81D89" w:rsidP="00C81D89">
      <w:pPr>
        <w:widowControl/>
      </w:pPr>
      <w:r>
        <w:rPr>
          <w:rStyle w:val="Odwoanieprzypisudolnego"/>
        </w:rPr>
        <w:footnoteRef/>
      </w:r>
      <w:r>
        <w:t xml:space="preserve"> </w:t>
      </w:r>
      <w:hyperlink r:id="rId3" w:history="1">
        <w:r w:rsidR="00B50B3F" w:rsidRPr="00B50B3F">
          <w:rPr>
            <w:rStyle w:val="Hipercze"/>
          </w:rPr>
          <w:t>https://commission.europa.eu/funding-tenders/procedures-guidelines-tenders/information-contractors-and-beneficiaries/exchange-rate-inforeuro_en</w:t>
        </w:r>
      </w:hyperlink>
    </w:p>
  </w:footnote>
  <w:footnote w:id="13">
    <w:p w14:paraId="03C6840C" w14:textId="77777777" w:rsidR="00386E0F" w:rsidRDefault="00386E0F" w:rsidP="00386E0F">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4">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5">
    <w:p w14:paraId="6C1F77D3" w14:textId="77777777" w:rsidR="006A0094" w:rsidRDefault="006A0094" w:rsidP="006A0094">
      <w:pPr>
        <w:pStyle w:val="Tekstprzypisudolnego"/>
      </w:pPr>
      <w:r>
        <w:rPr>
          <w:rStyle w:val="Odwoanieprzypisudolnego"/>
        </w:rPr>
        <w:footnoteRef/>
      </w:r>
      <w:r>
        <w:t xml:space="preserve"> Jeśli dotyczy</w:t>
      </w:r>
    </w:p>
  </w:footnote>
  <w:footnote w:id="16">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AE38B" w14:textId="2899BE6E" w:rsidR="00B5054C" w:rsidRDefault="00B5054C">
    <w:pPr>
      <w:pStyle w:val="Nagwek"/>
    </w:pPr>
    <w:r w:rsidRPr="00211FC2">
      <w:rPr>
        <w:noProof/>
      </w:rPr>
      <w:drawing>
        <wp:anchor distT="0" distB="0" distL="114300" distR="114300" simplePos="0" relativeHeight="251659264" behindDoc="0" locked="0" layoutInCell="1" allowOverlap="1" wp14:anchorId="2D2B51CC" wp14:editId="71EDDA68">
          <wp:simplePos x="0" y="0"/>
          <wp:positionH relativeFrom="column">
            <wp:posOffset>0</wp:posOffset>
          </wp:positionH>
          <wp:positionV relativeFrom="paragraph">
            <wp:posOffset>146050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5A3C31"/>
    <w:multiLevelType w:val="hybridMultilevel"/>
    <w:tmpl w:val="B06A46CE"/>
    <w:lvl w:ilvl="0" w:tplc="81EA8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67FCBF50"/>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4985218"/>
    <w:multiLevelType w:val="hybridMultilevel"/>
    <w:tmpl w:val="59A80900"/>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96B59B4"/>
    <w:multiLevelType w:val="hybridMultilevel"/>
    <w:tmpl w:val="10A02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B5176D"/>
    <w:multiLevelType w:val="hybridMultilevel"/>
    <w:tmpl w:val="D34EED3E"/>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3C5834"/>
    <w:multiLevelType w:val="hybridMultilevel"/>
    <w:tmpl w:val="23E6886A"/>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1C7A3AFC"/>
    <w:multiLevelType w:val="hybridMultilevel"/>
    <w:tmpl w:val="0C1E1C6C"/>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7960E3"/>
    <w:multiLevelType w:val="hybridMultilevel"/>
    <w:tmpl w:val="BC6C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D50891"/>
    <w:multiLevelType w:val="hybridMultilevel"/>
    <w:tmpl w:val="8EE2D7C6"/>
    <w:lvl w:ilvl="0" w:tplc="8A767A0E">
      <w:start w:val="8"/>
      <w:numFmt w:val="decimal"/>
      <w:lvlText w:val="%1."/>
      <w:lvlJc w:val="left"/>
      <w:pPr>
        <w:ind w:left="503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6"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8"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3F3294C"/>
    <w:multiLevelType w:val="hybridMultilevel"/>
    <w:tmpl w:val="C318FFE4"/>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4"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8497B4C"/>
    <w:multiLevelType w:val="hybridMultilevel"/>
    <w:tmpl w:val="3330315C"/>
    <w:lvl w:ilvl="0" w:tplc="A50C4A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425A67"/>
    <w:multiLevelType w:val="hybridMultilevel"/>
    <w:tmpl w:val="BCFCB0C6"/>
    <w:lvl w:ilvl="0" w:tplc="EF04FD30">
      <w:start w:val="8"/>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1"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4203E"/>
    <w:multiLevelType w:val="hybridMultilevel"/>
    <w:tmpl w:val="07C43D30"/>
    <w:lvl w:ilvl="0" w:tplc="5B02E4C0">
      <w:start w:val="1"/>
      <w:numFmt w:val="bullet"/>
      <w:lvlText w:val="-"/>
      <w:lvlJc w:val="left"/>
      <w:pPr>
        <w:ind w:left="720" w:hanging="360"/>
      </w:pPr>
      <w:rPr>
        <w:rFonts w:ascii="Arial" w:eastAsia="Times New Roman" w:hAnsi="Arial" w:cs="Arial" w:hint="default"/>
      </w:rPr>
    </w:lvl>
    <w:lvl w:ilvl="1" w:tplc="FFFFFFFF">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8"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2"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C06515F"/>
    <w:multiLevelType w:val="hybridMultilevel"/>
    <w:tmpl w:val="4528798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DE17822"/>
    <w:multiLevelType w:val="hybridMultilevel"/>
    <w:tmpl w:val="D04C743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EBF29EF"/>
    <w:multiLevelType w:val="hybridMultilevel"/>
    <w:tmpl w:val="F1D2A2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25E2E5B"/>
    <w:multiLevelType w:val="hybridMultilevel"/>
    <w:tmpl w:val="99920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4F2030F"/>
    <w:multiLevelType w:val="hybridMultilevel"/>
    <w:tmpl w:val="8BF22734"/>
    <w:lvl w:ilvl="0" w:tplc="55564E9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55FC7A95"/>
    <w:multiLevelType w:val="hybridMultilevel"/>
    <w:tmpl w:val="F404C252"/>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1"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59F300BC"/>
    <w:multiLevelType w:val="hybridMultilevel"/>
    <w:tmpl w:val="B64A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5"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3"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BB14392"/>
    <w:multiLevelType w:val="hybridMultilevel"/>
    <w:tmpl w:val="DBE2148E"/>
    <w:lvl w:ilvl="0" w:tplc="4C247E2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B717E9"/>
    <w:multiLevelType w:val="hybridMultilevel"/>
    <w:tmpl w:val="68841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DEF388E"/>
    <w:multiLevelType w:val="hybridMultilevel"/>
    <w:tmpl w:val="B64ADD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6" w15:restartNumberingAfterBreak="0">
    <w:nsid w:val="6EA331CE"/>
    <w:multiLevelType w:val="hybridMultilevel"/>
    <w:tmpl w:val="515ED2F2"/>
    <w:lvl w:ilvl="0" w:tplc="5B02E4C0">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7"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8"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109"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3"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6"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CDB3344"/>
    <w:multiLevelType w:val="hybridMultilevel"/>
    <w:tmpl w:val="E06C5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0"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7DF3240C"/>
    <w:multiLevelType w:val="hybridMultilevel"/>
    <w:tmpl w:val="1AAA6F3E"/>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22"/>
  </w:num>
  <w:num w:numId="2" w16cid:durableId="90391645">
    <w:abstractNumId w:val="103"/>
  </w:num>
  <w:num w:numId="3" w16cid:durableId="1759909662">
    <w:abstractNumId w:val="2"/>
  </w:num>
  <w:num w:numId="4" w16cid:durableId="1341352307">
    <w:abstractNumId w:val="71"/>
  </w:num>
  <w:num w:numId="5" w16cid:durableId="1515457692">
    <w:abstractNumId w:val="53"/>
  </w:num>
  <w:num w:numId="6" w16cid:durableId="1139148350">
    <w:abstractNumId w:val="74"/>
  </w:num>
  <w:num w:numId="7" w16cid:durableId="199712008">
    <w:abstractNumId w:val="79"/>
  </w:num>
  <w:num w:numId="8" w16cid:durableId="456529169">
    <w:abstractNumId w:val="66"/>
  </w:num>
  <w:num w:numId="9" w16cid:durableId="1148403215">
    <w:abstractNumId w:val="51"/>
  </w:num>
  <w:num w:numId="10" w16cid:durableId="1151872981">
    <w:abstractNumId w:val="112"/>
  </w:num>
  <w:num w:numId="11" w16cid:durableId="1288394658">
    <w:abstractNumId w:val="63"/>
  </w:num>
  <w:num w:numId="12" w16cid:durableId="1846551276">
    <w:abstractNumId w:val="89"/>
  </w:num>
  <w:num w:numId="13" w16cid:durableId="1739594691">
    <w:abstractNumId w:val="68"/>
  </w:num>
  <w:num w:numId="14" w16cid:durableId="1636636873">
    <w:abstractNumId w:val="24"/>
  </w:num>
  <w:num w:numId="15" w16cid:durableId="566493858">
    <w:abstractNumId w:val="82"/>
  </w:num>
  <w:num w:numId="16" w16cid:durableId="915557111">
    <w:abstractNumId w:val="4"/>
  </w:num>
  <w:num w:numId="17" w16cid:durableId="1752773420">
    <w:abstractNumId w:val="97"/>
  </w:num>
  <w:num w:numId="18" w16cid:durableId="1288507616">
    <w:abstractNumId w:val="70"/>
  </w:num>
  <w:num w:numId="19" w16cid:durableId="686099775">
    <w:abstractNumId w:val="60"/>
  </w:num>
  <w:num w:numId="20" w16cid:durableId="1263101905">
    <w:abstractNumId w:val="46"/>
  </w:num>
  <w:num w:numId="21" w16cid:durableId="900217334">
    <w:abstractNumId w:val="16"/>
  </w:num>
  <w:num w:numId="22" w16cid:durableId="1889222349">
    <w:abstractNumId w:val="61"/>
  </w:num>
  <w:num w:numId="23" w16cid:durableId="909465699">
    <w:abstractNumId w:val="62"/>
  </w:num>
  <w:num w:numId="24" w16cid:durableId="2114859475">
    <w:abstractNumId w:val="47"/>
  </w:num>
  <w:num w:numId="25" w16cid:durableId="54015452">
    <w:abstractNumId w:val="39"/>
  </w:num>
  <w:num w:numId="26" w16cid:durableId="796752251">
    <w:abstractNumId w:val="12"/>
  </w:num>
  <w:num w:numId="27" w16cid:durableId="1610549098">
    <w:abstractNumId w:val="14"/>
  </w:num>
  <w:num w:numId="28" w16cid:durableId="1254361964">
    <w:abstractNumId w:val="29"/>
  </w:num>
  <w:num w:numId="29" w16cid:durableId="549925018">
    <w:abstractNumId w:val="88"/>
  </w:num>
  <w:num w:numId="30" w16cid:durableId="1419404632">
    <w:abstractNumId w:val="65"/>
  </w:num>
  <w:num w:numId="31" w16cid:durableId="1090009893">
    <w:abstractNumId w:val="26"/>
  </w:num>
  <w:num w:numId="32" w16cid:durableId="346368222">
    <w:abstractNumId w:val="102"/>
  </w:num>
  <w:num w:numId="33" w16cid:durableId="1470394206">
    <w:abstractNumId w:val="27"/>
  </w:num>
  <w:num w:numId="34" w16cid:durableId="550113886">
    <w:abstractNumId w:val="99"/>
  </w:num>
  <w:num w:numId="35" w16cid:durableId="2083597046">
    <w:abstractNumId w:val="109"/>
  </w:num>
  <w:num w:numId="36" w16cid:durableId="1714381384">
    <w:abstractNumId w:val="118"/>
  </w:num>
  <w:num w:numId="37" w16cid:durableId="5255652">
    <w:abstractNumId w:val="48"/>
  </w:num>
  <w:num w:numId="38" w16cid:durableId="2053528544">
    <w:abstractNumId w:val="15"/>
  </w:num>
  <w:num w:numId="39" w16cid:durableId="549538543">
    <w:abstractNumId w:val="44"/>
  </w:num>
  <w:num w:numId="40" w16cid:durableId="1746414435">
    <w:abstractNumId w:val="69"/>
  </w:num>
  <w:num w:numId="41" w16cid:durableId="1113748516">
    <w:abstractNumId w:val="96"/>
  </w:num>
  <w:num w:numId="42" w16cid:durableId="232739185">
    <w:abstractNumId w:val="115"/>
  </w:num>
  <w:num w:numId="43" w16cid:durableId="1971091633">
    <w:abstractNumId w:val="5"/>
  </w:num>
  <w:num w:numId="44" w16cid:durableId="1570068834">
    <w:abstractNumId w:val="94"/>
  </w:num>
  <w:num w:numId="45" w16cid:durableId="998966662">
    <w:abstractNumId w:val="119"/>
  </w:num>
  <w:num w:numId="46" w16cid:durableId="2090230452">
    <w:abstractNumId w:val="86"/>
  </w:num>
  <w:num w:numId="47" w16cid:durableId="273488253">
    <w:abstractNumId w:val="35"/>
  </w:num>
  <w:num w:numId="48" w16cid:durableId="1503664920">
    <w:abstractNumId w:val="56"/>
  </w:num>
  <w:num w:numId="49" w16cid:durableId="414714388">
    <w:abstractNumId w:val="0"/>
  </w:num>
  <w:num w:numId="50" w16cid:durableId="1429621844">
    <w:abstractNumId w:val="13"/>
  </w:num>
  <w:num w:numId="51" w16cid:durableId="381564582">
    <w:abstractNumId w:val="113"/>
  </w:num>
  <w:num w:numId="52" w16cid:durableId="1303652764">
    <w:abstractNumId w:val="105"/>
  </w:num>
  <w:num w:numId="53" w16cid:durableId="266350940">
    <w:abstractNumId w:val="92"/>
  </w:num>
  <w:num w:numId="54" w16cid:durableId="1568952111">
    <w:abstractNumId w:val="42"/>
  </w:num>
  <w:num w:numId="55" w16cid:durableId="1400060264">
    <w:abstractNumId w:val="17"/>
  </w:num>
  <w:num w:numId="56" w16cid:durableId="1534228787">
    <w:abstractNumId w:val="107"/>
  </w:num>
  <w:num w:numId="57" w16cid:durableId="825050196">
    <w:abstractNumId w:val="7"/>
  </w:num>
  <w:num w:numId="58" w16cid:durableId="1729717928">
    <w:abstractNumId w:val="11"/>
  </w:num>
  <w:num w:numId="59" w16cid:durableId="575087944">
    <w:abstractNumId w:val="95"/>
  </w:num>
  <w:num w:numId="60" w16cid:durableId="1889682351">
    <w:abstractNumId w:val="81"/>
  </w:num>
  <w:num w:numId="61" w16cid:durableId="451747714">
    <w:abstractNumId w:val="110"/>
  </w:num>
  <w:num w:numId="62" w16cid:durableId="132454369">
    <w:abstractNumId w:val="57"/>
  </w:num>
  <w:num w:numId="63" w16cid:durableId="1275476166">
    <w:abstractNumId w:val="116"/>
  </w:num>
  <w:num w:numId="64" w16cid:durableId="2122415365">
    <w:abstractNumId w:val="3"/>
  </w:num>
  <w:num w:numId="65" w16cid:durableId="1658530006">
    <w:abstractNumId w:val="72"/>
  </w:num>
  <w:num w:numId="66" w16cid:durableId="324286798">
    <w:abstractNumId w:val="36"/>
  </w:num>
  <w:num w:numId="67" w16cid:durableId="846555294">
    <w:abstractNumId w:val="58"/>
  </w:num>
  <w:num w:numId="68" w16cid:durableId="1055205260">
    <w:abstractNumId w:val="91"/>
  </w:num>
  <w:num w:numId="69" w16cid:durableId="1426609738">
    <w:abstractNumId w:val="84"/>
  </w:num>
  <w:num w:numId="70" w16cid:durableId="448860593">
    <w:abstractNumId w:val="30"/>
  </w:num>
  <w:num w:numId="71" w16cid:durableId="1812362979">
    <w:abstractNumId w:val="33"/>
  </w:num>
  <w:num w:numId="72" w16cid:durableId="2111195452">
    <w:abstractNumId w:val="78"/>
  </w:num>
  <w:num w:numId="73" w16cid:durableId="326858404">
    <w:abstractNumId w:val="52"/>
  </w:num>
  <w:num w:numId="74" w16cid:durableId="1898317405">
    <w:abstractNumId w:val="67"/>
  </w:num>
  <w:num w:numId="75" w16cid:durableId="922298634">
    <w:abstractNumId w:val="22"/>
  </w:num>
  <w:num w:numId="76" w16cid:durableId="236327616">
    <w:abstractNumId w:val="6"/>
  </w:num>
  <w:num w:numId="77" w16cid:durableId="1976985996">
    <w:abstractNumId w:val="100"/>
  </w:num>
  <w:num w:numId="78" w16cid:durableId="995452700">
    <w:abstractNumId w:val="98"/>
  </w:num>
  <w:num w:numId="79" w16cid:durableId="2116972827">
    <w:abstractNumId w:val="87"/>
  </w:num>
  <w:num w:numId="80" w16cid:durableId="1656300555">
    <w:abstractNumId w:val="111"/>
  </w:num>
  <w:num w:numId="81" w16cid:durableId="751005861">
    <w:abstractNumId w:val="45"/>
  </w:num>
  <w:num w:numId="82" w16cid:durableId="1640374644">
    <w:abstractNumId w:val="10"/>
  </w:num>
  <w:num w:numId="83" w16cid:durableId="1014310182">
    <w:abstractNumId w:val="90"/>
  </w:num>
  <w:num w:numId="84" w16cid:durableId="1584604666">
    <w:abstractNumId w:val="34"/>
  </w:num>
  <w:num w:numId="85" w16cid:durableId="1708413684">
    <w:abstractNumId w:val="37"/>
  </w:num>
  <w:num w:numId="86" w16cid:durableId="561062289">
    <w:abstractNumId w:val="93"/>
  </w:num>
  <w:num w:numId="87" w16cid:durableId="1921452115">
    <w:abstractNumId w:val="8"/>
  </w:num>
  <w:num w:numId="88" w16cid:durableId="498077873">
    <w:abstractNumId w:val="114"/>
  </w:num>
  <w:num w:numId="89" w16cid:durableId="835535202">
    <w:abstractNumId w:val="20"/>
  </w:num>
  <w:num w:numId="90" w16cid:durableId="91364830">
    <w:abstractNumId w:val="120"/>
  </w:num>
  <w:num w:numId="91" w16cid:durableId="137429454">
    <w:abstractNumId w:val="117"/>
  </w:num>
  <w:num w:numId="92" w16cid:durableId="236212030">
    <w:abstractNumId w:val="49"/>
  </w:num>
  <w:num w:numId="93" w16cid:durableId="1919442041">
    <w:abstractNumId w:val="54"/>
  </w:num>
  <w:num w:numId="94" w16cid:durableId="843862135">
    <w:abstractNumId w:val="121"/>
  </w:num>
  <w:num w:numId="95" w16cid:durableId="1179854461">
    <w:abstractNumId w:val="77"/>
  </w:num>
  <w:num w:numId="96" w16cid:durableId="890773698">
    <w:abstractNumId w:val="9"/>
  </w:num>
  <w:num w:numId="97" w16cid:durableId="1700618626">
    <w:abstractNumId w:val="31"/>
  </w:num>
  <w:num w:numId="98" w16cid:durableId="1972782181">
    <w:abstractNumId w:val="18"/>
  </w:num>
  <w:num w:numId="99" w16cid:durableId="329065759">
    <w:abstractNumId w:val="32"/>
  </w:num>
  <w:num w:numId="100" w16cid:durableId="1307468844">
    <w:abstractNumId w:val="40"/>
  </w:num>
  <w:num w:numId="101" w16cid:durableId="1100560908">
    <w:abstractNumId w:val="38"/>
  </w:num>
  <w:num w:numId="102" w16cid:durableId="2084176554">
    <w:abstractNumId w:val="108"/>
  </w:num>
  <w:num w:numId="103" w16cid:durableId="1392574977">
    <w:abstractNumId w:val="85"/>
  </w:num>
  <w:num w:numId="104" w16cid:durableId="1316952485">
    <w:abstractNumId w:val="28"/>
  </w:num>
  <w:num w:numId="105" w16cid:durableId="123502292">
    <w:abstractNumId w:val="50"/>
  </w:num>
  <w:num w:numId="106" w16cid:durableId="1960141119">
    <w:abstractNumId w:val="23"/>
  </w:num>
  <w:num w:numId="107" w16cid:durableId="1962223986">
    <w:abstractNumId w:val="41"/>
  </w:num>
  <w:num w:numId="108" w16cid:durableId="27949644">
    <w:abstractNumId w:val="76"/>
  </w:num>
  <w:num w:numId="109" w16cid:durableId="52849949">
    <w:abstractNumId w:val="1"/>
  </w:num>
  <w:num w:numId="110" w16cid:durableId="527913758">
    <w:abstractNumId w:val="83"/>
  </w:num>
  <w:num w:numId="111" w16cid:durableId="1400980736">
    <w:abstractNumId w:val="104"/>
  </w:num>
  <w:num w:numId="112" w16cid:durableId="1976400634">
    <w:abstractNumId w:val="25"/>
  </w:num>
  <w:num w:numId="113" w16cid:durableId="2144807700">
    <w:abstractNumId w:val="75"/>
  </w:num>
  <w:num w:numId="114" w16cid:durableId="1985351090">
    <w:abstractNumId w:val="73"/>
  </w:num>
  <w:num w:numId="115" w16cid:durableId="714702035">
    <w:abstractNumId w:val="64"/>
  </w:num>
  <w:num w:numId="116" w16cid:durableId="1532723028">
    <w:abstractNumId w:val="19"/>
  </w:num>
  <w:num w:numId="117" w16cid:durableId="53312278">
    <w:abstractNumId w:val="80"/>
  </w:num>
  <w:num w:numId="118" w16cid:durableId="1932857388">
    <w:abstractNumId w:val="106"/>
  </w:num>
  <w:num w:numId="119" w16cid:durableId="880285279">
    <w:abstractNumId w:val="101"/>
  </w:num>
  <w:num w:numId="120" w16cid:durableId="1445270910">
    <w:abstractNumId w:val="59"/>
  </w:num>
  <w:num w:numId="121" w16cid:durableId="892235274">
    <w:abstractNumId w:val="55"/>
  </w:num>
  <w:num w:numId="122" w16cid:durableId="829753421">
    <w:abstractNumId w:val="21"/>
  </w:num>
  <w:num w:numId="123" w16cid:durableId="1450078333">
    <w:abstractNumId w:val="4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06CCA"/>
    <w:rsid w:val="00011AAC"/>
    <w:rsid w:val="0001235D"/>
    <w:rsid w:val="00012634"/>
    <w:rsid w:val="00013D44"/>
    <w:rsid w:val="00014096"/>
    <w:rsid w:val="00016354"/>
    <w:rsid w:val="000164FF"/>
    <w:rsid w:val="000171B3"/>
    <w:rsid w:val="00020056"/>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480F"/>
    <w:rsid w:val="00056E8E"/>
    <w:rsid w:val="00057852"/>
    <w:rsid w:val="00057F3A"/>
    <w:rsid w:val="00060883"/>
    <w:rsid w:val="00060E6C"/>
    <w:rsid w:val="00063669"/>
    <w:rsid w:val="00063F35"/>
    <w:rsid w:val="00065182"/>
    <w:rsid w:val="00065CAC"/>
    <w:rsid w:val="00067881"/>
    <w:rsid w:val="00067F48"/>
    <w:rsid w:val="0007068A"/>
    <w:rsid w:val="00070E4F"/>
    <w:rsid w:val="00071873"/>
    <w:rsid w:val="0007274C"/>
    <w:rsid w:val="00073EC3"/>
    <w:rsid w:val="00074E70"/>
    <w:rsid w:val="000757F5"/>
    <w:rsid w:val="000760DF"/>
    <w:rsid w:val="000768DC"/>
    <w:rsid w:val="00080A3A"/>
    <w:rsid w:val="00080CD2"/>
    <w:rsid w:val="00080E2A"/>
    <w:rsid w:val="000825AA"/>
    <w:rsid w:val="00084996"/>
    <w:rsid w:val="000859E5"/>
    <w:rsid w:val="00086339"/>
    <w:rsid w:val="000867AA"/>
    <w:rsid w:val="0009056B"/>
    <w:rsid w:val="00090E38"/>
    <w:rsid w:val="00090F65"/>
    <w:rsid w:val="0009536D"/>
    <w:rsid w:val="00096F59"/>
    <w:rsid w:val="000A1278"/>
    <w:rsid w:val="000A3801"/>
    <w:rsid w:val="000A6BC3"/>
    <w:rsid w:val="000A7651"/>
    <w:rsid w:val="000B0B87"/>
    <w:rsid w:val="000B1B42"/>
    <w:rsid w:val="000B307E"/>
    <w:rsid w:val="000B7E87"/>
    <w:rsid w:val="000C081D"/>
    <w:rsid w:val="000C229F"/>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370F"/>
    <w:rsid w:val="000E56F5"/>
    <w:rsid w:val="000E5991"/>
    <w:rsid w:val="000F195F"/>
    <w:rsid w:val="000F238C"/>
    <w:rsid w:val="000F291A"/>
    <w:rsid w:val="000F41B2"/>
    <w:rsid w:val="000F60A4"/>
    <w:rsid w:val="000F60CD"/>
    <w:rsid w:val="001017E7"/>
    <w:rsid w:val="001029B8"/>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52BD"/>
    <w:rsid w:val="0012614D"/>
    <w:rsid w:val="0012644A"/>
    <w:rsid w:val="00127A9B"/>
    <w:rsid w:val="00132304"/>
    <w:rsid w:val="00132CDF"/>
    <w:rsid w:val="00132D2A"/>
    <w:rsid w:val="00132F57"/>
    <w:rsid w:val="00134E96"/>
    <w:rsid w:val="00135282"/>
    <w:rsid w:val="00135C23"/>
    <w:rsid w:val="00135F86"/>
    <w:rsid w:val="00136C76"/>
    <w:rsid w:val="00137EC6"/>
    <w:rsid w:val="00140AAA"/>
    <w:rsid w:val="001418DF"/>
    <w:rsid w:val="001419CF"/>
    <w:rsid w:val="00142BAC"/>
    <w:rsid w:val="0014429E"/>
    <w:rsid w:val="0014447D"/>
    <w:rsid w:val="0014481D"/>
    <w:rsid w:val="00147AC4"/>
    <w:rsid w:val="00151648"/>
    <w:rsid w:val="00152818"/>
    <w:rsid w:val="00152BE9"/>
    <w:rsid w:val="00153A3B"/>
    <w:rsid w:val="00156071"/>
    <w:rsid w:val="001566BF"/>
    <w:rsid w:val="00157C22"/>
    <w:rsid w:val="00161C4E"/>
    <w:rsid w:val="001637A8"/>
    <w:rsid w:val="00163CAB"/>
    <w:rsid w:val="00163CFA"/>
    <w:rsid w:val="00164CC8"/>
    <w:rsid w:val="00165237"/>
    <w:rsid w:val="00165642"/>
    <w:rsid w:val="001668C4"/>
    <w:rsid w:val="00167E76"/>
    <w:rsid w:val="00170DBB"/>
    <w:rsid w:val="0017216A"/>
    <w:rsid w:val="00173C84"/>
    <w:rsid w:val="0017579E"/>
    <w:rsid w:val="00175AA6"/>
    <w:rsid w:val="00176A5A"/>
    <w:rsid w:val="00176AF4"/>
    <w:rsid w:val="00176CFA"/>
    <w:rsid w:val="001805DC"/>
    <w:rsid w:val="00181174"/>
    <w:rsid w:val="00183B42"/>
    <w:rsid w:val="00183B87"/>
    <w:rsid w:val="00184B43"/>
    <w:rsid w:val="00185104"/>
    <w:rsid w:val="001867B3"/>
    <w:rsid w:val="001877CD"/>
    <w:rsid w:val="00187B26"/>
    <w:rsid w:val="00191D91"/>
    <w:rsid w:val="00192967"/>
    <w:rsid w:val="00194AA2"/>
    <w:rsid w:val="00195585"/>
    <w:rsid w:val="00195DB2"/>
    <w:rsid w:val="001965CE"/>
    <w:rsid w:val="0019727D"/>
    <w:rsid w:val="001978A0"/>
    <w:rsid w:val="00197DD5"/>
    <w:rsid w:val="001A070B"/>
    <w:rsid w:val="001A0A62"/>
    <w:rsid w:val="001A1CE1"/>
    <w:rsid w:val="001A251F"/>
    <w:rsid w:val="001A4819"/>
    <w:rsid w:val="001B4748"/>
    <w:rsid w:val="001B56BE"/>
    <w:rsid w:val="001B601A"/>
    <w:rsid w:val="001B70F6"/>
    <w:rsid w:val="001C14C3"/>
    <w:rsid w:val="001C195C"/>
    <w:rsid w:val="001C1A95"/>
    <w:rsid w:val="001C3279"/>
    <w:rsid w:val="001C40BF"/>
    <w:rsid w:val="001C5FAB"/>
    <w:rsid w:val="001C7181"/>
    <w:rsid w:val="001C73C2"/>
    <w:rsid w:val="001C7502"/>
    <w:rsid w:val="001D230F"/>
    <w:rsid w:val="001D23FB"/>
    <w:rsid w:val="001D4558"/>
    <w:rsid w:val="001D4F2A"/>
    <w:rsid w:val="001D520E"/>
    <w:rsid w:val="001D5425"/>
    <w:rsid w:val="001D5D12"/>
    <w:rsid w:val="001D5F24"/>
    <w:rsid w:val="001E081D"/>
    <w:rsid w:val="001E0CD7"/>
    <w:rsid w:val="001E158D"/>
    <w:rsid w:val="001E15EE"/>
    <w:rsid w:val="001E1F26"/>
    <w:rsid w:val="001E2AAA"/>
    <w:rsid w:val="001E3B5B"/>
    <w:rsid w:val="001E44B8"/>
    <w:rsid w:val="001E4CB7"/>
    <w:rsid w:val="001E5505"/>
    <w:rsid w:val="001E7809"/>
    <w:rsid w:val="001F21F0"/>
    <w:rsid w:val="001F37D3"/>
    <w:rsid w:val="001F67EF"/>
    <w:rsid w:val="001F6D85"/>
    <w:rsid w:val="002002FD"/>
    <w:rsid w:val="0020087C"/>
    <w:rsid w:val="002009F7"/>
    <w:rsid w:val="002015FC"/>
    <w:rsid w:val="00202541"/>
    <w:rsid w:val="00203D0C"/>
    <w:rsid w:val="00203F22"/>
    <w:rsid w:val="002042DE"/>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1F8C"/>
    <w:rsid w:val="00222B8E"/>
    <w:rsid w:val="00222FE2"/>
    <w:rsid w:val="00223D53"/>
    <w:rsid w:val="00223EC9"/>
    <w:rsid w:val="00226795"/>
    <w:rsid w:val="00227A7F"/>
    <w:rsid w:val="0023108A"/>
    <w:rsid w:val="00231908"/>
    <w:rsid w:val="00232D9A"/>
    <w:rsid w:val="0023395D"/>
    <w:rsid w:val="0023466A"/>
    <w:rsid w:val="002361D7"/>
    <w:rsid w:val="002369EA"/>
    <w:rsid w:val="00237F90"/>
    <w:rsid w:val="0024355D"/>
    <w:rsid w:val="00243877"/>
    <w:rsid w:val="0025287D"/>
    <w:rsid w:val="00252B3A"/>
    <w:rsid w:val="0025575D"/>
    <w:rsid w:val="002562DB"/>
    <w:rsid w:val="00261E03"/>
    <w:rsid w:val="00263874"/>
    <w:rsid w:val="00263D86"/>
    <w:rsid w:val="002643E6"/>
    <w:rsid w:val="002645BD"/>
    <w:rsid w:val="002721FB"/>
    <w:rsid w:val="00276A45"/>
    <w:rsid w:val="00276C31"/>
    <w:rsid w:val="0027762F"/>
    <w:rsid w:val="00280EC6"/>
    <w:rsid w:val="0028219D"/>
    <w:rsid w:val="002834A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8A3"/>
    <w:rsid w:val="002A4DCA"/>
    <w:rsid w:val="002A5D88"/>
    <w:rsid w:val="002A75CD"/>
    <w:rsid w:val="002B0949"/>
    <w:rsid w:val="002B19E0"/>
    <w:rsid w:val="002B3A42"/>
    <w:rsid w:val="002B4266"/>
    <w:rsid w:val="002B4AD3"/>
    <w:rsid w:val="002B50A1"/>
    <w:rsid w:val="002B70EA"/>
    <w:rsid w:val="002C19F0"/>
    <w:rsid w:val="002C20C0"/>
    <w:rsid w:val="002C3ECA"/>
    <w:rsid w:val="002C4F1C"/>
    <w:rsid w:val="002C6254"/>
    <w:rsid w:val="002C7B9D"/>
    <w:rsid w:val="002D05F0"/>
    <w:rsid w:val="002D0A01"/>
    <w:rsid w:val="002D1CC3"/>
    <w:rsid w:val="002D2B41"/>
    <w:rsid w:val="002D307F"/>
    <w:rsid w:val="002D324E"/>
    <w:rsid w:val="002D456E"/>
    <w:rsid w:val="002D461A"/>
    <w:rsid w:val="002D626C"/>
    <w:rsid w:val="002E1540"/>
    <w:rsid w:val="002E2B97"/>
    <w:rsid w:val="002E2D83"/>
    <w:rsid w:val="002E305F"/>
    <w:rsid w:val="002E3AEB"/>
    <w:rsid w:val="002E43E5"/>
    <w:rsid w:val="002E537C"/>
    <w:rsid w:val="002E775C"/>
    <w:rsid w:val="002F1D3C"/>
    <w:rsid w:val="002F1F3F"/>
    <w:rsid w:val="002F331A"/>
    <w:rsid w:val="002F43F5"/>
    <w:rsid w:val="002F4605"/>
    <w:rsid w:val="002F5008"/>
    <w:rsid w:val="002F5A4E"/>
    <w:rsid w:val="002F5CE9"/>
    <w:rsid w:val="002F610F"/>
    <w:rsid w:val="002F6A12"/>
    <w:rsid w:val="002F7FAD"/>
    <w:rsid w:val="00300F9C"/>
    <w:rsid w:val="00302A55"/>
    <w:rsid w:val="00303A05"/>
    <w:rsid w:val="00303BEB"/>
    <w:rsid w:val="00304117"/>
    <w:rsid w:val="00304971"/>
    <w:rsid w:val="00305D1B"/>
    <w:rsid w:val="003067EF"/>
    <w:rsid w:val="00306842"/>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668B"/>
    <w:rsid w:val="003373A3"/>
    <w:rsid w:val="00337931"/>
    <w:rsid w:val="00342856"/>
    <w:rsid w:val="00342AA2"/>
    <w:rsid w:val="00342F4A"/>
    <w:rsid w:val="003438BE"/>
    <w:rsid w:val="00343E85"/>
    <w:rsid w:val="00346C14"/>
    <w:rsid w:val="00347281"/>
    <w:rsid w:val="00347933"/>
    <w:rsid w:val="00350EF3"/>
    <w:rsid w:val="003519D5"/>
    <w:rsid w:val="00351AC1"/>
    <w:rsid w:val="00352712"/>
    <w:rsid w:val="00352A1A"/>
    <w:rsid w:val="0035338D"/>
    <w:rsid w:val="00353BA2"/>
    <w:rsid w:val="00353EC1"/>
    <w:rsid w:val="00354A25"/>
    <w:rsid w:val="00357875"/>
    <w:rsid w:val="00357C1B"/>
    <w:rsid w:val="00361346"/>
    <w:rsid w:val="00366B3F"/>
    <w:rsid w:val="00366B8A"/>
    <w:rsid w:val="0036713E"/>
    <w:rsid w:val="0036793E"/>
    <w:rsid w:val="00367A61"/>
    <w:rsid w:val="00374235"/>
    <w:rsid w:val="00377F21"/>
    <w:rsid w:val="00380B04"/>
    <w:rsid w:val="003817CA"/>
    <w:rsid w:val="00381E21"/>
    <w:rsid w:val="003828A1"/>
    <w:rsid w:val="00382A44"/>
    <w:rsid w:val="00383013"/>
    <w:rsid w:val="00383881"/>
    <w:rsid w:val="0038394B"/>
    <w:rsid w:val="00383EB1"/>
    <w:rsid w:val="003842BC"/>
    <w:rsid w:val="00384CFA"/>
    <w:rsid w:val="00385DF4"/>
    <w:rsid w:val="00386462"/>
    <w:rsid w:val="00386CD7"/>
    <w:rsid w:val="00386E0F"/>
    <w:rsid w:val="00386E17"/>
    <w:rsid w:val="00390092"/>
    <w:rsid w:val="00391236"/>
    <w:rsid w:val="003912BF"/>
    <w:rsid w:val="003918CA"/>
    <w:rsid w:val="00392520"/>
    <w:rsid w:val="003927B2"/>
    <w:rsid w:val="00394379"/>
    <w:rsid w:val="00395F27"/>
    <w:rsid w:val="00396A96"/>
    <w:rsid w:val="003A0FE0"/>
    <w:rsid w:val="003A172B"/>
    <w:rsid w:val="003A3246"/>
    <w:rsid w:val="003A41F8"/>
    <w:rsid w:val="003A43FC"/>
    <w:rsid w:val="003A5329"/>
    <w:rsid w:val="003A5626"/>
    <w:rsid w:val="003A57C2"/>
    <w:rsid w:val="003A70E8"/>
    <w:rsid w:val="003B0CB8"/>
    <w:rsid w:val="003B1BC1"/>
    <w:rsid w:val="003B1C38"/>
    <w:rsid w:val="003B2AEC"/>
    <w:rsid w:val="003B2EC9"/>
    <w:rsid w:val="003B3F5C"/>
    <w:rsid w:val="003B6D06"/>
    <w:rsid w:val="003B728E"/>
    <w:rsid w:val="003C01A1"/>
    <w:rsid w:val="003C0BE2"/>
    <w:rsid w:val="003C1623"/>
    <w:rsid w:val="003C1C22"/>
    <w:rsid w:val="003C308A"/>
    <w:rsid w:val="003C3E3D"/>
    <w:rsid w:val="003C3F20"/>
    <w:rsid w:val="003C42A2"/>
    <w:rsid w:val="003C4369"/>
    <w:rsid w:val="003C5119"/>
    <w:rsid w:val="003C5CD2"/>
    <w:rsid w:val="003C60A1"/>
    <w:rsid w:val="003C6193"/>
    <w:rsid w:val="003C664A"/>
    <w:rsid w:val="003C6965"/>
    <w:rsid w:val="003C7A3F"/>
    <w:rsid w:val="003D1F7D"/>
    <w:rsid w:val="003D2042"/>
    <w:rsid w:val="003D3520"/>
    <w:rsid w:val="003D5B06"/>
    <w:rsid w:val="003D6CB1"/>
    <w:rsid w:val="003D7FE1"/>
    <w:rsid w:val="003E00D6"/>
    <w:rsid w:val="003E1899"/>
    <w:rsid w:val="003E1911"/>
    <w:rsid w:val="003E1AC2"/>
    <w:rsid w:val="003E1DDA"/>
    <w:rsid w:val="003E2640"/>
    <w:rsid w:val="003E45EB"/>
    <w:rsid w:val="003E7F0B"/>
    <w:rsid w:val="003F0A79"/>
    <w:rsid w:val="003F0CF7"/>
    <w:rsid w:val="003F21B2"/>
    <w:rsid w:val="003F3075"/>
    <w:rsid w:val="003F3B1A"/>
    <w:rsid w:val="003F416B"/>
    <w:rsid w:val="00400B4D"/>
    <w:rsid w:val="00402A20"/>
    <w:rsid w:val="00403A6B"/>
    <w:rsid w:val="0040449E"/>
    <w:rsid w:val="004045DA"/>
    <w:rsid w:val="00404741"/>
    <w:rsid w:val="00407898"/>
    <w:rsid w:val="00407CF3"/>
    <w:rsid w:val="00411149"/>
    <w:rsid w:val="00415169"/>
    <w:rsid w:val="004161CC"/>
    <w:rsid w:val="00416BDF"/>
    <w:rsid w:val="0042026C"/>
    <w:rsid w:val="0042184F"/>
    <w:rsid w:val="00421E37"/>
    <w:rsid w:val="00422E0C"/>
    <w:rsid w:val="004233EA"/>
    <w:rsid w:val="0042396F"/>
    <w:rsid w:val="00426B69"/>
    <w:rsid w:val="00431FE5"/>
    <w:rsid w:val="00432668"/>
    <w:rsid w:val="00432DF9"/>
    <w:rsid w:val="00434A95"/>
    <w:rsid w:val="00435646"/>
    <w:rsid w:val="00436110"/>
    <w:rsid w:val="00436D92"/>
    <w:rsid w:val="004415AC"/>
    <w:rsid w:val="00442B30"/>
    <w:rsid w:val="004431D6"/>
    <w:rsid w:val="0044409B"/>
    <w:rsid w:val="00445DA8"/>
    <w:rsid w:val="00445E78"/>
    <w:rsid w:val="00446952"/>
    <w:rsid w:val="00446CB0"/>
    <w:rsid w:val="00446F28"/>
    <w:rsid w:val="004505C3"/>
    <w:rsid w:val="004506B3"/>
    <w:rsid w:val="00455FB4"/>
    <w:rsid w:val="00457529"/>
    <w:rsid w:val="00461A4C"/>
    <w:rsid w:val="00462159"/>
    <w:rsid w:val="00473C15"/>
    <w:rsid w:val="0047402C"/>
    <w:rsid w:val="00475495"/>
    <w:rsid w:val="00475E61"/>
    <w:rsid w:val="00481C11"/>
    <w:rsid w:val="00481DB1"/>
    <w:rsid w:val="004827B1"/>
    <w:rsid w:val="00483B46"/>
    <w:rsid w:val="00483B8C"/>
    <w:rsid w:val="00483BFF"/>
    <w:rsid w:val="00483EBA"/>
    <w:rsid w:val="004843CC"/>
    <w:rsid w:val="004901EC"/>
    <w:rsid w:val="00491398"/>
    <w:rsid w:val="00491838"/>
    <w:rsid w:val="00491F97"/>
    <w:rsid w:val="0049258C"/>
    <w:rsid w:val="004933EF"/>
    <w:rsid w:val="004974BB"/>
    <w:rsid w:val="004A1A59"/>
    <w:rsid w:val="004A1B86"/>
    <w:rsid w:val="004A2922"/>
    <w:rsid w:val="004A3C5E"/>
    <w:rsid w:val="004A4FB2"/>
    <w:rsid w:val="004A7429"/>
    <w:rsid w:val="004A78EE"/>
    <w:rsid w:val="004B046C"/>
    <w:rsid w:val="004B30E9"/>
    <w:rsid w:val="004B389C"/>
    <w:rsid w:val="004B3BA6"/>
    <w:rsid w:val="004B41C4"/>
    <w:rsid w:val="004B4683"/>
    <w:rsid w:val="004B4D49"/>
    <w:rsid w:val="004B4F32"/>
    <w:rsid w:val="004B55EE"/>
    <w:rsid w:val="004B6FA1"/>
    <w:rsid w:val="004B7BDD"/>
    <w:rsid w:val="004C0AAE"/>
    <w:rsid w:val="004C1E48"/>
    <w:rsid w:val="004C3803"/>
    <w:rsid w:val="004C5B78"/>
    <w:rsid w:val="004C7F47"/>
    <w:rsid w:val="004D07FE"/>
    <w:rsid w:val="004D1FAF"/>
    <w:rsid w:val="004D32C5"/>
    <w:rsid w:val="004D42A5"/>
    <w:rsid w:val="004E03F4"/>
    <w:rsid w:val="004E157C"/>
    <w:rsid w:val="004E44D2"/>
    <w:rsid w:val="004E480A"/>
    <w:rsid w:val="004E4D67"/>
    <w:rsid w:val="004E53B8"/>
    <w:rsid w:val="004E617D"/>
    <w:rsid w:val="004E76E8"/>
    <w:rsid w:val="004F0A90"/>
    <w:rsid w:val="004F2181"/>
    <w:rsid w:val="004F3E94"/>
    <w:rsid w:val="004F52FF"/>
    <w:rsid w:val="004F635C"/>
    <w:rsid w:val="005005F9"/>
    <w:rsid w:val="00500918"/>
    <w:rsid w:val="00501AA5"/>
    <w:rsid w:val="00502DBC"/>
    <w:rsid w:val="0050317A"/>
    <w:rsid w:val="00504381"/>
    <w:rsid w:val="00504F0A"/>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4E6F"/>
    <w:rsid w:val="0055542C"/>
    <w:rsid w:val="00560E41"/>
    <w:rsid w:val="0056415E"/>
    <w:rsid w:val="00565528"/>
    <w:rsid w:val="0056606D"/>
    <w:rsid w:val="005667C2"/>
    <w:rsid w:val="00566FC4"/>
    <w:rsid w:val="005703F4"/>
    <w:rsid w:val="0057050F"/>
    <w:rsid w:val="00572F93"/>
    <w:rsid w:val="00573519"/>
    <w:rsid w:val="00574BBB"/>
    <w:rsid w:val="005752BB"/>
    <w:rsid w:val="00575B6D"/>
    <w:rsid w:val="00575F8E"/>
    <w:rsid w:val="00577966"/>
    <w:rsid w:val="00580503"/>
    <w:rsid w:val="00582A64"/>
    <w:rsid w:val="005832E2"/>
    <w:rsid w:val="0058567C"/>
    <w:rsid w:val="00585E42"/>
    <w:rsid w:val="00586792"/>
    <w:rsid w:val="00586B1C"/>
    <w:rsid w:val="00586DE3"/>
    <w:rsid w:val="00587239"/>
    <w:rsid w:val="00587BEF"/>
    <w:rsid w:val="00590399"/>
    <w:rsid w:val="00591947"/>
    <w:rsid w:val="00591A45"/>
    <w:rsid w:val="00592432"/>
    <w:rsid w:val="00592F28"/>
    <w:rsid w:val="0059306E"/>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B6478"/>
    <w:rsid w:val="005B69CE"/>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3606"/>
    <w:rsid w:val="005E4620"/>
    <w:rsid w:val="005E5693"/>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3427"/>
    <w:rsid w:val="006047D3"/>
    <w:rsid w:val="006060C6"/>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3DD"/>
    <w:rsid w:val="00623535"/>
    <w:rsid w:val="00623761"/>
    <w:rsid w:val="00626A8D"/>
    <w:rsid w:val="006272F8"/>
    <w:rsid w:val="00627618"/>
    <w:rsid w:val="0062787E"/>
    <w:rsid w:val="00627D15"/>
    <w:rsid w:val="00630DF0"/>
    <w:rsid w:val="006323E0"/>
    <w:rsid w:val="006325F5"/>
    <w:rsid w:val="006326F1"/>
    <w:rsid w:val="0063332F"/>
    <w:rsid w:val="00636229"/>
    <w:rsid w:val="00637686"/>
    <w:rsid w:val="0064309C"/>
    <w:rsid w:val="006430DA"/>
    <w:rsid w:val="0064376A"/>
    <w:rsid w:val="00643EFD"/>
    <w:rsid w:val="006457DC"/>
    <w:rsid w:val="00646C36"/>
    <w:rsid w:val="0065176D"/>
    <w:rsid w:val="00651C5B"/>
    <w:rsid w:val="00652E47"/>
    <w:rsid w:val="006568FC"/>
    <w:rsid w:val="0065740A"/>
    <w:rsid w:val="00657657"/>
    <w:rsid w:val="00661BA1"/>
    <w:rsid w:val="00662249"/>
    <w:rsid w:val="00662DBC"/>
    <w:rsid w:val="0066378F"/>
    <w:rsid w:val="00664E8D"/>
    <w:rsid w:val="0066626F"/>
    <w:rsid w:val="0067089D"/>
    <w:rsid w:val="006709A8"/>
    <w:rsid w:val="006715FA"/>
    <w:rsid w:val="0067181A"/>
    <w:rsid w:val="00671B32"/>
    <w:rsid w:val="00671BE1"/>
    <w:rsid w:val="00671CA1"/>
    <w:rsid w:val="00674481"/>
    <w:rsid w:val="006745A6"/>
    <w:rsid w:val="00674D54"/>
    <w:rsid w:val="0067509B"/>
    <w:rsid w:val="00676C4F"/>
    <w:rsid w:val="00677715"/>
    <w:rsid w:val="00677964"/>
    <w:rsid w:val="00680A82"/>
    <w:rsid w:val="006819B3"/>
    <w:rsid w:val="00682570"/>
    <w:rsid w:val="00684288"/>
    <w:rsid w:val="006849D1"/>
    <w:rsid w:val="00684E3A"/>
    <w:rsid w:val="006858C5"/>
    <w:rsid w:val="00687071"/>
    <w:rsid w:val="00691866"/>
    <w:rsid w:val="006937CE"/>
    <w:rsid w:val="00693A4E"/>
    <w:rsid w:val="00694BE8"/>
    <w:rsid w:val="00696430"/>
    <w:rsid w:val="00697146"/>
    <w:rsid w:val="006A0094"/>
    <w:rsid w:val="006A242C"/>
    <w:rsid w:val="006A4288"/>
    <w:rsid w:val="006A4525"/>
    <w:rsid w:val="006A51E2"/>
    <w:rsid w:val="006A7259"/>
    <w:rsid w:val="006A74AF"/>
    <w:rsid w:val="006A757C"/>
    <w:rsid w:val="006B23B0"/>
    <w:rsid w:val="006B26CB"/>
    <w:rsid w:val="006B2DE5"/>
    <w:rsid w:val="006B3B1D"/>
    <w:rsid w:val="006B5B69"/>
    <w:rsid w:val="006B6811"/>
    <w:rsid w:val="006C1F76"/>
    <w:rsid w:val="006C31CB"/>
    <w:rsid w:val="006C32CA"/>
    <w:rsid w:val="006C42F6"/>
    <w:rsid w:val="006C5AB0"/>
    <w:rsid w:val="006D0A8D"/>
    <w:rsid w:val="006D191A"/>
    <w:rsid w:val="006D2D1A"/>
    <w:rsid w:val="006D32A6"/>
    <w:rsid w:val="006D382F"/>
    <w:rsid w:val="006D3997"/>
    <w:rsid w:val="006D39F9"/>
    <w:rsid w:val="006D3DAA"/>
    <w:rsid w:val="006D4539"/>
    <w:rsid w:val="006D4B5B"/>
    <w:rsid w:val="006D54B9"/>
    <w:rsid w:val="006D5D6D"/>
    <w:rsid w:val="006D7C23"/>
    <w:rsid w:val="006E2729"/>
    <w:rsid w:val="006E3359"/>
    <w:rsid w:val="006E6FDE"/>
    <w:rsid w:val="006F1915"/>
    <w:rsid w:val="006F1AD2"/>
    <w:rsid w:val="006F2002"/>
    <w:rsid w:val="006F26D6"/>
    <w:rsid w:val="006F3399"/>
    <w:rsid w:val="006F4313"/>
    <w:rsid w:val="006F5267"/>
    <w:rsid w:val="006F52C5"/>
    <w:rsid w:val="006F5558"/>
    <w:rsid w:val="006F6574"/>
    <w:rsid w:val="006F6688"/>
    <w:rsid w:val="006F6C8D"/>
    <w:rsid w:val="00701945"/>
    <w:rsid w:val="00703DD8"/>
    <w:rsid w:val="00704042"/>
    <w:rsid w:val="00705150"/>
    <w:rsid w:val="00705192"/>
    <w:rsid w:val="0070565F"/>
    <w:rsid w:val="00705D66"/>
    <w:rsid w:val="00711E49"/>
    <w:rsid w:val="0071298D"/>
    <w:rsid w:val="0071301D"/>
    <w:rsid w:val="007132C6"/>
    <w:rsid w:val="0071530B"/>
    <w:rsid w:val="007161BE"/>
    <w:rsid w:val="007179BD"/>
    <w:rsid w:val="00720A82"/>
    <w:rsid w:val="00722CDB"/>
    <w:rsid w:val="00723E84"/>
    <w:rsid w:val="00725C61"/>
    <w:rsid w:val="00727183"/>
    <w:rsid w:val="00727B4A"/>
    <w:rsid w:val="00727BF6"/>
    <w:rsid w:val="00730D4F"/>
    <w:rsid w:val="0073124D"/>
    <w:rsid w:val="007323C4"/>
    <w:rsid w:val="00732E14"/>
    <w:rsid w:val="0073351B"/>
    <w:rsid w:val="007338DE"/>
    <w:rsid w:val="00734135"/>
    <w:rsid w:val="00734660"/>
    <w:rsid w:val="00735B72"/>
    <w:rsid w:val="007366E5"/>
    <w:rsid w:val="00741CD7"/>
    <w:rsid w:val="00742342"/>
    <w:rsid w:val="00750783"/>
    <w:rsid w:val="007536BD"/>
    <w:rsid w:val="00753830"/>
    <w:rsid w:val="007544B4"/>
    <w:rsid w:val="00755860"/>
    <w:rsid w:val="007564F5"/>
    <w:rsid w:val="00757DE1"/>
    <w:rsid w:val="00762172"/>
    <w:rsid w:val="00763E80"/>
    <w:rsid w:val="00764442"/>
    <w:rsid w:val="007660F2"/>
    <w:rsid w:val="00766B02"/>
    <w:rsid w:val="007670E1"/>
    <w:rsid w:val="007708BD"/>
    <w:rsid w:val="007708E7"/>
    <w:rsid w:val="007715AE"/>
    <w:rsid w:val="0077375A"/>
    <w:rsid w:val="0077403C"/>
    <w:rsid w:val="00774C23"/>
    <w:rsid w:val="00775CE3"/>
    <w:rsid w:val="00776F2E"/>
    <w:rsid w:val="00782B48"/>
    <w:rsid w:val="00782B94"/>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C"/>
    <w:rsid w:val="007A76D0"/>
    <w:rsid w:val="007B1907"/>
    <w:rsid w:val="007B2C4E"/>
    <w:rsid w:val="007B50F8"/>
    <w:rsid w:val="007B520E"/>
    <w:rsid w:val="007B556D"/>
    <w:rsid w:val="007B5975"/>
    <w:rsid w:val="007B6550"/>
    <w:rsid w:val="007B7F52"/>
    <w:rsid w:val="007C11E2"/>
    <w:rsid w:val="007C2725"/>
    <w:rsid w:val="007C2CB6"/>
    <w:rsid w:val="007C4E0D"/>
    <w:rsid w:val="007C506E"/>
    <w:rsid w:val="007C72F4"/>
    <w:rsid w:val="007D0451"/>
    <w:rsid w:val="007D04DA"/>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F2A95"/>
    <w:rsid w:val="007F2AA4"/>
    <w:rsid w:val="007F3E95"/>
    <w:rsid w:val="007F4449"/>
    <w:rsid w:val="007F4513"/>
    <w:rsid w:val="007F5619"/>
    <w:rsid w:val="007F63A3"/>
    <w:rsid w:val="007F6AF5"/>
    <w:rsid w:val="00800516"/>
    <w:rsid w:val="008025B3"/>
    <w:rsid w:val="00804225"/>
    <w:rsid w:val="00805DFF"/>
    <w:rsid w:val="00806BDF"/>
    <w:rsid w:val="00807928"/>
    <w:rsid w:val="00812415"/>
    <w:rsid w:val="00814E17"/>
    <w:rsid w:val="008159BB"/>
    <w:rsid w:val="00817607"/>
    <w:rsid w:val="00822A49"/>
    <w:rsid w:val="00823A58"/>
    <w:rsid w:val="00826969"/>
    <w:rsid w:val="008269BE"/>
    <w:rsid w:val="00830569"/>
    <w:rsid w:val="00830A89"/>
    <w:rsid w:val="00830E73"/>
    <w:rsid w:val="008317CD"/>
    <w:rsid w:val="0083196A"/>
    <w:rsid w:val="00832BD5"/>
    <w:rsid w:val="00832E32"/>
    <w:rsid w:val="008332DA"/>
    <w:rsid w:val="008337B9"/>
    <w:rsid w:val="00833CFB"/>
    <w:rsid w:val="00835B8B"/>
    <w:rsid w:val="00835FCE"/>
    <w:rsid w:val="008362C4"/>
    <w:rsid w:val="00837F28"/>
    <w:rsid w:val="008415E3"/>
    <w:rsid w:val="008424A0"/>
    <w:rsid w:val="00842E01"/>
    <w:rsid w:val="00843B7A"/>
    <w:rsid w:val="00844207"/>
    <w:rsid w:val="008461C6"/>
    <w:rsid w:val="00846AFF"/>
    <w:rsid w:val="008470EF"/>
    <w:rsid w:val="00847838"/>
    <w:rsid w:val="00847B1B"/>
    <w:rsid w:val="0085049C"/>
    <w:rsid w:val="0085096E"/>
    <w:rsid w:val="00850F33"/>
    <w:rsid w:val="00851F97"/>
    <w:rsid w:val="00852C11"/>
    <w:rsid w:val="008534EB"/>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8D"/>
    <w:rsid w:val="00872D42"/>
    <w:rsid w:val="00872ECB"/>
    <w:rsid w:val="00873082"/>
    <w:rsid w:val="008736CB"/>
    <w:rsid w:val="00873948"/>
    <w:rsid w:val="008749E6"/>
    <w:rsid w:val="008751CB"/>
    <w:rsid w:val="0087532A"/>
    <w:rsid w:val="00877DEF"/>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0999"/>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C04DB"/>
    <w:rsid w:val="008C06DE"/>
    <w:rsid w:val="008C10C0"/>
    <w:rsid w:val="008C1F24"/>
    <w:rsid w:val="008C1F8E"/>
    <w:rsid w:val="008C3474"/>
    <w:rsid w:val="008C3BEA"/>
    <w:rsid w:val="008C4B4A"/>
    <w:rsid w:val="008D0714"/>
    <w:rsid w:val="008D33B3"/>
    <w:rsid w:val="008D4BAC"/>
    <w:rsid w:val="008D4F5A"/>
    <w:rsid w:val="008D591B"/>
    <w:rsid w:val="008D5E2F"/>
    <w:rsid w:val="008D6970"/>
    <w:rsid w:val="008D7B14"/>
    <w:rsid w:val="008E0914"/>
    <w:rsid w:val="008E1B60"/>
    <w:rsid w:val="008E2C4C"/>
    <w:rsid w:val="008E339C"/>
    <w:rsid w:val="008E3948"/>
    <w:rsid w:val="008E39E1"/>
    <w:rsid w:val="008E42C4"/>
    <w:rsid w:val="008E5584"/>
    <w:rsid w:val="008E5DD4"/>
    <w:rsid w:val="008E61C9"/>
    <w:rsid w:val="008E7836"/>
    <w:rsid w:val="008F2039"/>
    <w:rsid w:val="008F29FF"/>
    <w:rsid w:val="008F3895"/>
    <w:rsid w:val="008F4190"/>
    <w:rsid w:val="008F54F7"/>
    <w:rsid w:val="008F649E"/>
    <w:rsid w:val="008F787B"/>
    <w:rsid w:val="00901C20"/>
    <w:rsid w:val="00903839"/>
    <w:rsid w:val="009044A5"/>
    <w:rsid w:val="00904AB6"/>
    <w:rsid w:val="00904C1F"/>
    <w:rsid w:val="00905EC7"/>
    <w:rsid w:val="009078E8"/>
    <w:rsid w:val="009108A0"/>
    <w:rsid w:val="00912EA7"/>
    <w:rsid w:val="0091380A"/>
    <w:rsid w:val="00913D8A"/>
    <w:rsid w:val="009150F9"/>
    <w:rsid w:val="00915309"/>
    <w:rsid w:val="009200D0"/>
    <w:rsid w:val="00920EFA"/>
    <w:rsid w:val="009227AC"/>
    <w:rsid w:val="0092280B"/>
    <w:rsid w:val="009232CB"/>
    <w:rsid w:val="00923F78"/>
    <w:rsid w:val="00924082"/>
    <w:rsid w:val="0092767C"/>
    <w:rsid w:val="009278AB"/>
    <w:rsid w:val="00927E31"/>
    <w:rsid w:val="009304CF"/>
    <w:rsid w:val="009328B7"/>
    <w:rsid w:val="00933086"/>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2F4"/>
    <w:rsid w:val="00953773"/>
    <w:rsid w:val="00954C07"/>
    <w:rsid w:val="009606BD"/>
    <w:rsid w:val="00960C69"/>
    <w:rsid w:val="00961B48"/>
    <w:rsid w:val="00966230"/>
    <w:rsid w:val="0097106D"/>
    <w:rsid w:val="00971613"/>
    <w:rsid w:val="00971B25"/>
    <w:rsid w:val="009746D9"/>
    <w:rsid w:val="009749D0"/>
    <w:rsid w:val="00975431"/>
    <w:rsid w:val="00976861"/>
    <w:rsid w:val="00980725"/>
    <w:rsid w:val="00981477"/>
    <w:rsid w:val="00981964"/>
    <w:rsid w:val="00982762"/>
    <w:rsid w:val="00982843"/>
    <w:rsid w:val="009836D6"/>
    <w:rsid w:val="00984F9F"/>
    <w:rsid w:val="009858E2"/>
    <w:rsid w:val="00985A66"/>
    <w:rsid w:val="00987587"/>
    <w:rsid w:val="00990579"/>
    <w:rsid w:val="00990B0D"/>
    <w:rsid w:val="0099260B"/>
    <w:rsid w:val="00993395"/>
    <w:rsid w:val="009936B8"/>
    <w:rsid w:val="00993E3D"/>
    <w:rsid w:val="0099455C"/>
    <w:rsid w:val="0099493E"/>
    <w:rsid w:val="00995381"/>
    <w:rsid w:val="00995606"/>
    <w:rsid w:val="009956DA"/>
    <w:rsid w:val="00996988"/>
    <w:rsid w:val="0099717F"/>
    <w:rsid w:val="009974A4"/>
    <w:rsid w:val="00997C55"/>
    <w:rsid w:val="00997CDA"/>
    <w:rsid w:val="009A0022"/>
    <w:rsid w:val="009A099D"/>
    <w:rsid w:val="009A1BE9"/>
    <w:rsid w:val="009A22C2"/>
    <w:rsid w:val="009A3626"/>
    <w:rsid w:val="009A457D"/>
    <w:rsid w:val="009A4DEF"/>
    <w:rsid w:val="009A550D"/>
    <w:rsid w:val="009A5D13"/>
    <w:rsid w:val="009A69A0"/>
    <w:rsid w:val="009B0F7E"/>
    <w:rsid w:val="009B4377"/>
    <w:rsid w:val="009B536A"/>
    <w:rsid w:val="009B7CD4"/>
    <w:rsid w:val="009C12E9"/>
    <w:rsid w:val="009C2BE9"/>
    <w:rsid w:val="009C42B3"/>
    <w:rsid w:val="009C51A4"/>
    <w:rsid w:val="009C5668"/>
    <w:rsid w:val="009C5893"/>
    <w:rsid w:val="009C5C47"/>
    <w:rsid w:val="009C5FCF"/>
    <w:rsid w:val="009C63B2"/>
    <w:rsid w:val="009C6D8B"/>
    <w:rsid w:val="009C755F"/>
    <w:rsid w:val="009D00F8"/>
    <w:rsid w:val="009D071F"/>
    <w:rsid w:val="009D143C"/>
    <w:rsid w:val="009D16F5"/>
    <w:rsid w:val="009D2CBC"/>
    <w:rsid w:val="009D39CB"/>
    <w:rsid w:val="009D4431"/>
    <w:rsid w:val="009D5C97"/>
    <w:rsid w:val="009D5F11"/>
    <w:rsid w:val="009D6D83"/>
    <w:rsid w:val="009D73D9"/>
    <w:rsid w:val="009E0717"/>
    <w:rsid w:val="009E298B"/>
    <w:rsid w:val="009E2B12"/>
    <w:rsid w:val="009E3088"/>
    <w:rsid w:val="009E312D"/>
    <w:rsid w:val="009E41E2"/>
    <w:rsid w:val="009E45A0"/>
    <w:rsid w:val="009E5748"/>
    <w:rsid w:val="009E5AD3"/>
    <w:rsid w:val="009E7330"/>
    <w:rsid w:val="009F1289"/>
    <w:rsid w:val="009F14CD"/>
    <w:rsid w:val="009F329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64D"/>
    <w:rsid w:val="00A13CD3"/>
    <w:rsid w:val="00A14D8E"/>
    <w:rsid w:val="00A16E39"/>
    <w:rsid w:val="00A17C22"/>
    <w:rsid w:val="00A20518"/>
    <w:rsid w:val="00A21CF4"/>
    <w:rsid w:val="00A224E1"/>
    <w:rsid w:val="00A244C8"/>
    <w:rsid w:val="00A25225"/>
    <w:rsid w:val="00A259B9"/>
    <w:rsid w:val="00A25B5F"/>
    <w:rsid w:val="00A27FC7"/>
    <w:rsid w:val="00A32D7A"/>
    <w:rsid w:val="00A32E34"/>
    <w:rsid w:val="00A33C77"/>
    <w:rsid w:val="00A36F81"/>
    <w:rsid w:val="00A40357"/>
    <w:rsid w:val="00A40F4B"/>
    <w:rsid w:val="00A41DE3"/>
    <w:rsid w:val="00A41EFE"/>
    <w:rsid w:val="00A4353A"/>
    <w:rsid w:val="00A43ECC"/>
    <w:rsid w:val="00A4534E"/>
    <w:rsid w:val="00A45EB5"/>
    <w:rsid w:val="00A47F35"/>
    <w:rsid w:val="00A5097C"/>
    <w:rsid w:val="00A51913"/>
    <w:rsid w:val="00A53FC2"/>
    <w:rsid w:val="00A544F4"/>
    <w:rsid w:val="00A57652"/>
    <w:rsid w:val="00A60327"/>
    <w:rsid w:val="00A60BED"/>
    <w:rsid w:val="00A61482"/>
    <w:rsid w:val="00A63F60"/>
    <w:rsid w:val="00A65654"/>
    <w:rsid w:val="00A65BA2"/>
    <w:rsid w:val="00A66BA2"/>
    <w:rsid w:val="00A66E8F"/>
    <w:rsid w:val="00A67723"/>
    <w:rsid w:val="00A70156"/>
    <w:rsid w:val="00A72D82"/>
    <w:rsid w:val="00A73A6A"/>
    <w:rsid w:val="00A73F91"/>
    <w:rsid w:val="00A74010"/>
    <w:rsid w:val="00A74EF6"/>
    <w:rsid w:val="00A753B4"/>
    <w:rsid w:val="00A76928"/>
    <w:rsid w:val="00A775E4"/>
    <w:rsid w:val="00A776A4"/>
    <w:rsid w:val="00A812A8"/>
    <w:rsid w:val="00A84E1A"/>
    <w:rsid w:val="00A8605D"/>
    <w:rsid w:val="00A91C5B"/>
    <w:rsid w:val="00A91E03"/>
    <w:rsid w:val="00A924A0"/>
    <w:rsid w:val="00A92B4A"/>
    <w:rsid w:val="00A93AFE"/>
    <w:rsid w:val="00A948D0"/>
    <w:rsid w:val="00A96B6A"/>
    <w:rsid w:val="00A9726A"/>
    <w:rsid w:val="00A97F0C"/>
    <w:rsid w:val="00AA03F8"/>
    <w:rsid w:val="00AA32D6"/>
    <w:rsid w:val="00AA4423"/>
    <w:rsid w:val="00AB3AA0"/>
    <w:rsid w:val="00AB3BD5"/>
    <w:rsid w:val="00AB468E"/>
    <w:rsid w:val="00AB4AD1"/>
    <w:rsid w:val="00AB584D"/>
    <w:rsid w:val="00AB7D08"/>
    <w:rsid w:val="00AC0068"/>
    <w:rsid w:val="00AC20DC"/>
    <w:rsid w:val="00AC22BE"/>
    <w:rsid w:val="00AC483A"/>
    <w:rsid w:val="00AC4C0C"/>
    <w:rsid w:val="00AC5477"/>
    <w:rsid w:val="00AC7D95"/>
    <w:rsid w:val="00AD43E9"/>
    <w:rsid w:val="00AE1213"/>
    <w:rsid w:val="00AE258D"/>
    <w:rsid w:val="00AE3CCC"/>
    <w:rsid w:val="00AE61D3"/>
    <w:rsid w:val="00AE6C1C"/>
    <w:rsid w:val="00AE7E52"/>
    <w:rsid w:val="00AF0213"/>
    <w:rsid w:val="00AF10BD"/>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01A"/>
    <w:rsid w:val="00B0745A"/>
    <w:rsid w:val="00B07A15"/>
    <w:rsid w:val="00B10701"/>
    <w:rsid w:val="00B11AD1"/>
    <w:rsid w:val="00B11B3B"/>
    <w:rsid w:val="00B11DE9"/>
    <w:rsid w:val="00B12B12"/>
    <w:rsid w:val="00B130A0"/>
    <w:rsid w:val="00B150D7"/>
    <w:rsid w:val="00B16287"/>
    <w:rsid w:val="00B1663F"/>
    <w:rsid w:val="00B16896"/>
    <w:rsid w:val="00B16E67"/>
    <w:rsid w:val="00B17644"/>
    <w:rsid w:val="00B17B15"/>
    <w:rsid w:val="00B17D93"/>
    <w:rsid w:val="00B23629"/>
    <w:rsid w:val="00B23673"/>
    <w:rsid w:val="00B238ED"/>
    <w:rsid w:val="00B23D49"/>
    <w:rsid w:val="00B24134"/>
    <w:rsid w:val="00B24598"/>
    <w:rsid w:val="00B26552"/>
    <w:rsid w:val="00B26CCB"/>
    <w:rsid w:val="00B26FDA"/>
    <w:rsid w:val="00B303E0"/>
    <w:rsid w:val="00B33038"/>
    <w:rsid w:val="00B3396B"/>
    <w:rsid w:val="00B33BD1"/>
    <w:rsid w:val="00B3705A"/>
    <w:rsid w:val="00B41097"/>
    <w:rsid w:val="00B413DC"/>
    <w:rsid w:val="00B41E5E"/>
    <w:rsid w:val="00B41FEE"/>
    <w:rsid w:val="00B42094"/>
    <w:rsid w:val="00B43255"/>
    <w:rsid w:val="00B441CF"/>
    <w:rsid w:val="00B44A4E"/>
    <w:rsid w:val="00B44CD5"/>
    <w:rsid w:val="00B45BC8"/>
    <w:rsid w:val="00B46154"/>
    <w:rsid w:val="00B46878"/>
    <w:rsid w:val="00B5008E"/>
    <w:rsid w:val="00B502AF"/>
    <w:rsid w:val="00B504AA"/>
    <w:rsid w:val="00B5054C"/>
    <w:rsid w:val="00B50B3F"/>
    <w:rsid w:val="00B50BFC"/>
    <w:rsid w:val="00B51222"/>
    <w:rsid w:val="00B51C3B"/>
    <w:rsid w:val="00B5220B"/>
    <w:rsid w:val="00B53643"/>
    <w:rsid w:val="00B5368A"/>
    <w:rsid w:val="00B53857"/>
    <w:rsid w:val="00B55AAA"/>
    <w:rsid w:val="00B57748"/>
    <w:rsid w:val="00B57E94"/>
    <w:rsid w:val="00B60044"/>
    <w:rsid w:val="00B61285"/>
    <w:rsid w:val="00B6242E"/>
    <w:rsid w:val="00B631FE"/>
    <w:rsid w:val="00B63A29"/>
    <w:rsid w:val="00B665A4"/>
    <w:rsid w:val="00B674F9"/>
    <w:rsid w:val="00B67B4F"/>
    <w:rsid w:val="00B70A50"/>
    <w:rsid w:val="00B71658"/>
    <w:rsid w:val="00B71956"/>
    <w:rsid w:val="00B73EE1"/>
    <w:rsid w:val="00B75FFA"/>
    <w:rsid w:val="00B76029"/>
    <w:rsid w:val="00B7746D"/>
    <w:rsid w:val="00B800C5"/>
    <w:rsid w:val="00B8087E"/>
    <w:rsid w:val="00B838A1"/>
    <w:rsid w:val="00B83AA3"/>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9D0"/>
    <w:rsid w:val="00BB4BD1"/>
    <w:rsid w:val="00BB63D4"/>
    <w:rsid w:val="00BB6AF1"/>
    <w:rsid w:val="00BB6EB4"/>
    <w:rsid w:val="00BB7696"/>
    <w:rsid w:val="00BC0539"/>
    <w:rsid w:val="00BC0851"/>
    <w:rsid w:val="00BC14AB"/>
    <w:rsid w:val="00BC2B84"/>
    <w:rsid w:val="00BC2F14"/>
    <w:rsid w:val="00BC3B4B"/>
    <w:rsid w:val="00BC4024"/>
    <w:rsid w:val="00BC567B"/>
    <w:rsid w:val="00BC5F1C"/>
    <w:rsid w:val="00BC69CA"/>
    <w:rsid w:val="00BC6A9B"/>
    <w:rsid w:val="00BC7E34"/>
    <w:rsid w:val="00BD029A"/>
    <w:rsid w:val="00BD1837"/>
    <w:rsid w:val="00BD2887"/>
    <w:rsid w:val="00BD2ACB"/>
    <w:rsid w:val="00BD3BD7"/>
    <w:rsid w:val="00BD4A71"/>
    <w:rsid w:val="00BD63E9"/>
    <w:rsid w:val="00BD74D4"/>
    <w:rsid w:val="00BD7AE1"/>
    <w:rsid w:val="00BD7C6C"/>
    <w:rsid w:val="00BE1700"/>
    <w:rsid w:val="00BE2335"/>
    <w:rsid w:val="00BE34CF"/>
    <w:rsid w:val="00BE3C79"/>
    <w:rsid w:val="00BE4FA9"/>
    <w:rsid w:val="00BE5B57"/>
    <w:rsid w:val="00BE5BCE"/>
    <w:rsid w:val="00BE74BB"/>
    <w:rsid w:val="00BF223E"/>
    <w:rsid w:val="00BF2ECB"/>
    <w:rsid w:val="00BF427D"/>
    <w:rsid w:val="00BF4307"/>
    <w:rsid w:val="00BF51FB"/>
    <w:rsid w:val="00BF58B4"/>
    <w:rsid w:val="00BF676F"/>
    <w:rsid w:val="00BF7A65"/>
    <w:rsid w:val="00C02BE4"/>
    <w:rsid w:val="00C037FB"/>
    <w:rsid w:val="00C04A02"/>
    <w:rsid w:val="00C05B15"/>
    <w:rsid w:val="00C06071"/>
    <w:rsid w:val="00C060D7"/>
    <w:rsid w:val="00C07371"/>
    <w:rsid w:val="00C07706"/>
    <w:rsid w:val="00C20E1D"/>
    <w:rsid w:val="00C232F3"/>
    <w:rsid w:val="00C25907"/>
    <w:rsid w:val="00C26640"/>
    <w:rsid w:val="00C26DD9"/>
    <w:rsid w:val="00C320E6"/>
    <w:rsid w:val="00C3332A"/>
    <w:rsid w:val="00C33DEC"/>
    <w:rsid w:val="00C3463D"/>
    <w:rsid w:val="00C359B7"/>
    <w:rsid w:val="00C375EE"/>
    <w:rsid w:val="00C40597"/>
    <w:rsid w:val="00C41549"/>
    <w:rsid w:val="00C4179D"/>
    <w:rsid w:val="00C41894"/>
    <w:rsid w:val="00C41AE9"/>
    <w:rsid w:val="00C41CC7"/>
    <w:rsid w:val="00C41E28"/>
    <w:rsid w:val="00C42467"/>
    <w:rsid w:val="00C424FE"/>
    <w:rsid w:val="00C444ED"/>
    <w:rsid w:val="00C4613A"/>
    <w:rsid w:val="00C46E71"/>
    <w:rsid w:val="00C47195"/>
    <w:rsid w:val="00C47648"/>
    <w:rsid w:val="00C47929"/>
    <w:rsid w:val="00C511E8"/>
    <w:rsid w:val="00C51E4E"/>
    <w:rsid w:val="00C5408F"/>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7109E"/>
    <w:rsid w:val="00C71F74"/>
    <w:rsid w:val="00C74B8F"/>
    <w:rsid w:val="00C74D43"/>
    <w:rsid w:val="00C75AE8"/>
    <w:rsid w:val="00C80DEB"/>
    <w:rsid w:val="00C8192C"/>
    <w:rsid w:val="00C81D84"/>
    <w:rsid w:val="00C81D89"/>
    <w:rsid w:val="00C842D7"/>
    <w:rsid w:val="00C843A1"/>
    <w:rsid w:val="00C84CE9"/>
    <w:rsid w:val="00C85AC3"/>
    <w:rsid w:val="00C871BD"/>
    <w:rsid w:val="00C87BED"/>
    <w:rsid w:val="00C87F95"/>
    <w:rsid w:val="00C90487"/>
    <w:rsid w:val="00C9321E"/>
    <w:rsid w:val="00C94751"/>
    <w:rsid w:val="00C94B8D"/>
    <w:rsid w:val="00C951F3"/>
    <w:rsid w:val="00C95226"/>
    <w:rsid w:val="00C955E9"/>
    <w:rsid w:val="00C9721B"/>
    <w:rsid w:val="00C9736B"/>
    <w:rsid w:val="00CA059B"/>
    <w:rsid w:val="00CA09A4"/>
    <w:rsid w:val="00CA1B8D"/>
    <w:rsid w:val="00CA2C43"/>
    <w:rsid w:val="00CA31A0"/>
    <w:rsid w:val="00CA3B61"/>
    <w:rsid w:val="00CA5981"/>
    <w:rsid w:val="00CA5E5E"/>
    <w:rsid w:val="00CA72D4"/>
    <w:rsid w:val="00CB0E4C"/>
    <w:rsid w:val="00CB0F4B"/>
    <w:rsid w:val="00CB104C"/>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C2FB3"/>
    <w:rsid w:val="00CD1609"/>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0C2D"/>
    <w:rsid w:val="00CF1770"/>
    <w:rsid w:val="00CF26C5"/>
    <w:rsid w:val="00CF36AC"/>
    <w:rsid w:val="00CF54D3"/>
    <w:rsid w:val="00CF6940"/>
    <w:rsid w:val="00CF6AA0"/>
    <w:rsid w:val="00CF727F"/>
    <w:rsid w:val="00D0034B"/>
    <w:rsid w:val="00D01210"/>
    <w:rsid w:val="00D014AA"/>
    <w:rsid w:val="00D028E9"/>
    <w:rsid w:val="00D03254"/>
    <w:rsid w:val="00D03776"/>
    <w:rsid w:val="00D051C9"/>
    <w:rsid w:val="00D07416"/>
    <w:rsid w:val="00D07652"/>
    <w:rsid w:val="00D1005D"/>
    <w:rsid w:val="00D11909"/>
    <w:rsid w:val="00D128BA"/>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36873"/>
    <w:rsid w:val="00D407A1"/>
    <w:rsid w:val="00D40BAC"/>
    <w:rsid w:val="00D40D55"/>
    <w:rsid w:val="00D42CBD"/>
    <w:rsid w:val="00D42EC7"/>
    <w:rsid w:val="00D439E1"/>
    <w:rsid w:val="00D46CBB"/>
    <w:rsid w:val="00D50401"/>
    <w:rsid w:val="00D50D60"/>
    <w:rsid w:val="00D51171"/>
    <w:rsid w:val="00D54CFE"/>
    <w:rsid w:val="00D55EBF"/>
    <w:rsid w:val="00D56F89"/>
    <w:rsid w:val="00D6026F"/>
    <w:rsid w:val="00D602C3"/>
    <w:rsid w:val="00D60E1B"/>
    <w:rsid w:val="00D6231B"/>
    <w:rsid w:val="00D6295F"/>
    <w:rsid w:val="00D62CB5"/>
    <w:rsid w:val="00D64D0C"/>
    <w:rsid w:val="00D6612D"/>
    <w:rsid w:val="00D66D6C"/>
    <w:rsid w:val="00D66ED1"/>
    <w:rsid w:val="00D6761D"/>
    <w:rsid w:val="00D67ECD"/>
    <w:rsid w:val="00D70D41"/>
    <w:rsid w:val="00D75847"/>
    <w:rsid w:val="00D7739C"/>
    <w:rsid w:val="00D80A72"/>
    <w:rsid w:val="00D81516"/>
    <w:rsid w:val="00D815E4"/>
    <w:rsid w:val="00D81C65"/>
    <w:rsid w:val="00D83367"/>
    <w:rsid w:val="00D83725"/>
    <w:rsid w:val="00D876D6"/>
    <w:rsid w:val="00D8774E"/>
    <w:rsid w:val="00D87B8F"/>
    <w:rsid w:val="00D905EA"/>
    <w:rsid w:val="00D91EB9"/>
    <w:rsid w:val="00D9334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30B6"/>
    <w:rsid w:val="00DC4337"/>
    <w:rsid w:val="00DC52C5"/>
    <w:rsid w:val="00DC5B4D"/>
    <w:rsid w:val="00DD21F2"/>
    <w:rsid w:val="00DD2B10"/>
    <w:rsid w:val="00DD3C75"/>
    <w:rsid w:val="00DD3EC5"/>
    <w:rsid w:val="00DD5209"/>
    <w:rsid w:val="00DD5E8B"/>
    <w:rsid w:val="00DE0C50"/>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382"/>
    <w:rsid w:val="00E13B20"/>
    <w:rsid w:val="00E14258"/>
    <w:rsid w:val="00E15115"/>
    <w:rsid w:val="00E163B1"/>
    <w:rsid w:val="00E171EE"/>
    <w:rsid w:val="00E1774B"/>
    <w:rsid w:val="00E17D38"/>
    <w:rsid w:val="00E2058B"/>
    <w:rsid w:val="00E21123"/>
    <w:rsid w:val="00E21FE3"/>
    <w:rsid w:val="00E2256D"/>
    <w:rsid w:val="00E24292"/>
    <w:rsid w:val="00E25BF8"/>
    <w:rsid w:val="00E27EB4"/>
    <w:rsid w:val="00E31683"/>
    <w:rsid w:val="00E3215C"/>
    <w:rsid w:val="00E337D8"/>
    <w:rsid w:val="00E34052"/>
    <w:rsid w:val="00E345CB"/>
    <w:rsid w:val="00E35063"/>
    <w:rsid w:val="00E35351"/>
    <w:rsid w:val="00E40EFB"/>
    <w:rsid w:val="00E41790"/>
    <w:rsid w:val="00E41AD8"/>
    <w:rsid w:val="00E44845"/>
    <w:rsid w:val="00E4537B"/>
    <w:rsid w:val="00E47A52"/>
    <w:rsid w:val="00E50A01"/>
    <w:rsid w:val="00E51AC9"/>
    <w:rsid w:val="00E51B3F"/>
    <w:rsid w:val="00E52CAF"/>
    <w:rsid w:val="00E55039"/>
    <w:rsid w:val="00E5583C"/>
    <w:rsid w:val="00E6301B"/>
    <w:rsid w:val="00E641B4"/>
    <w:rsid w:val="00E66536"/>
    <w:rsid w:val="00E70D9F"/>
    <w:rsid w:val="00E70E43"/>
    <w:rsid w:val="00E72A19"/>
    <w:rsid w:val="00E72A93"/>
    <w:rsid w:val="00E73FDB"/>
    <w:rsid w:val="00E75B29"/>
    <w:rsid w:val="00E76B74"/>
    <w:rsid w:val="00E76BC8"/>
    <w:rsid w:val="00E81846"/>
    <w:rsid w:val="00E8225D"/>
    <w:rsid w:val="00E83033"/>
    <w:rsid w:val="00E837EA"/>
    <w:rsid w:val="00E85171"/>
    <w:rsid w:val="00E8616B"/>
    <w:rsid w:val="00E875E5"/>
    <w:rsid w:val="00E90153"/>
    <w:rsid w:val="00E927FE"/>
    <w:rsid w:val="00E933A5"/>
    <w:rsid w:val="00E9441A"/>
    <w:rsid w:val="00E963C7"/>
    <w:rsid w:val="00E967F7"/>
    <w:rsid w:val="00E9760E"/>
    <w:rsid w:val="00EA10C3"/>
    <w:rsid w:val="00EA2577"/>
    <w:rsid w:val="00EA26CA"/>
    <w:rsid w:val="00EA3B9E"/>
    <w:rsid w:val="00EA43A3"/>
    <w:rsid w:val="00EA5E2A"/>
    <w:rsid w:val="00EA65B4"/>
    <w:rsid w:val="00EA67E9"/>
    <w:rsid w:val="00EA6CEB"/>
    <w:rsid w:val="00EA76FE"/>
    <w:rsid w:val="00EB13FA"/>
    <w:rsid w:val="00EB514D"/>
    <w:rsid w:val="00EB6110"/>
    <w:rsid w:val="00EB6668"/>
    <w:rsid w:val="00EB6BE0"/>
    <w:rsid w:val="00EB7865"/>
    <w:rsid w:val="00EC0FBF"/>
    <w:rsid w:val="00EC3C95"/>
    <w:rsid w:val="00EC575D"/>
    <w:rsid w:val="00EC74AE"/>
    <w:rsid w:val="00EC7A6D"/>
    <w:rsid w:val="00EC7A82"/>
    <w:rsid w:val="00EC7AAD"/>
    <w:rsid w:val="00ED08B7"/>
    <w:rsid w:val="00ED0C9D"/>
    <w:rsid w:val="00ED1252"/>
    <w:rsid w:val="00ED1738"/>
    <w:rsid w:val="00ED4E39"/>
    <w:rsid w:val="00EE01E7"/>
    <w:rsid w:val="00EE1CCF"/>
    <w:rsid w:val="00EE27DA"/>
    <w:rsid w:val="00EE3459"/>
    <w:rsid w:val="00EE5FCE"/>
    <w:rsid w:val="00EE7C99"/>
    <w:rsid w:val="00EF00BF"/>
    <w:rsid w:val="00EF12DB"/>
    <w:rsid w:val="00EF2E39"/>
    <w:rsid w:val="00EF329C"/>
    <w:rsid w:val="00EF3EE3"/>
    <w:rsid w:val="00EF7250"/>
    <w:rsid w:val="00EF7FC9"/>
    <w:rsid w:val="00F00F7F"/>
    <w:rsid w:val="00F0175B"/>
    <w:rsid w:val="00F02B47"/>
    <w:rsid w:val="00F04006"/>
    <w:rsid w:val="00F042B7"/>
    <w:rsid w:val="00F05098"/>
    <w:rsid w:val="00F064DF"/>
    <w:rsid w:val="00F13220"/>
    <w:rsid w:val="00F134A5"/>
    <w:rsid w:val="00F13818"/>
    <w:rsid w:val="00F16805"/>
    <w:rsid w:val="00F169EF"/>
    <w:rsid w:val="00F2118C"/>
    <w:rsid w:val="00F2152C"/>
    <w:rsid w:val="00F22A46"/>
    <w:rsid w:val="00F2509B"/>
    <w:rsid w:val="00F25610"/>
    <w:rsid w:val="00F26E52"/>
    <w:rsid w:val="00F27089"/>
    <w:rsid w:val="00F30A3A"/>
    <w:rsid w:val="00F32226"/>
    <w:rsid w:val="00F32DE6"/>
    <w:rsid w:val="00F334C3"/>
    <w:rsid w:val="00F33AE3"/>
    <w:rsid w:val="00F33B09"/>
    <w:rsid w:val="00F3516F"/>
    <w:rsid w:val="00F3536B"/>
    <w:rsid w:val="00F36512"/>
    <w:rsid w:val="00F4066F"/>
    <w:rsid w:val="00F409E0"/>
    <w:rsid w:val="00F41A65"/>
    <w:rsid w:val="00F423E4"/>
    <w:rsid w:val="00F42F85"/>
    <w:rsid w:val="00F43E43"/>
    <w:rsid w:val="00F44CE8"/>
    <w:rsid w:val="00F50565"/>
    <w:rsid w:val="00F51128"/>
    <w:rsid w:val="00F5131F"/>
    <w:rsid w:val="00F51E87"/>
    <w:rsid w:val="00F522E3"/>
    <w:rsid w:val="00F52305"/>
    <w:rsid w:val="00F53A6E"/>
    <w:rsid w:val="00F564AC"/>
    <w:rsid w:val="00F56D41"/>
    <w:rsid w:val="00F575B4"/>
    <w:rsid w:val="00F5791D"/>
    <w:rsid w:val="00F57FB6"/>
    <w:rsid w:val="00F60C18"/>
    <w:rsid w:val="00F62E05"/>
    <w:rsid w:val="00F63802"/>
    <w:rsid w:val="00F65306"/>
    <w:rsid w:val="00F6552A"/>
    <w:rsid w:val="00F6692F"/>
    <w:rsid w:val="00F702B5"/>
    <w:rsid w:val="00F70568"/>
    <w:rsid w:val="00F70884"/>
    <w:rsid w:val="00F715FC"/>
    <w:rsid w:val="00F72807"/>
    <w:rsid w:val="00F73860"/>
    <w:rsid w:val="00F7461F"/>
    <w:rsid w:val="00F766B5"/>
    <w:rsid w:val="00F7795B"/>
    <w:rsid w:val="00F819CF"/>
    <w:rsid w:val="00F8451D"/>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A67BE"/>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3C03"/>
    <w:rsid w:val="00FC5382"/>
    <w:rsid w:val="00FC5492"/>
    <w:rsid w:val="00FC64EF"/>
    <w:rsid w:val="00FD0D0B"/>
    <w:rsid w:val="00FD1D98"/>
    <w:rsid w:val="00FD2562"/>
    <w:rsid w:val="00FD2764"/>
    <w:rsid w:val="00FD3175"/>
    <w:rsid w:val="00FD401F"/>
    <w:rsid w:val="00FD59E7"/>
    <w:rsid w:val="00FD5A37"/>
    <w:rsid w:val="00FE0A5D"/>
    <w:rsid w:val="00FE1A8F"/>
    <w:rsid w:val="00FE2D76"/>
    <w:rsid w:val="00FE5758"/>
    <w:rsid w:val="00FE6592"/>
    <w:rsid w:val="00FE71E1"/>
    <w:rsid w:val="00FF0452"/>
    <w:rsid w:val="00FF0868"/>
    <w:rsid w:val="00FF0F1F"/>
    <w:rsid w:val="00FF3C95"/>
    <w:rsid w:val="00FF4F31"/>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87E92D3B-8F38-497A-9456-31F028E7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56"/>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56"/>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56"/>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56"/>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56"/>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56"/>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56"/>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49"/>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555042954">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15619278">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pbialystok.praca.gov.pl" TargetMode="External"/><Relationship Id="rId13" Type="http://schemas.openxmlformats.org/officeDocument/2006/relationships/hyperlink" Target="https://sowa2021.efs.gov.pl/" TargetMode="External"/><Relationship Id="rId18" Type="http://schemas.openxmlformats.org/officeDocument/2006/relationships/hyperlink" Target="http://ec.europa.eu/eurostat/web/nuts/local-administrative-uni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hyperlink" Target="https://www.ewaluacja.gov.pl/strony/monitorowanie/lista-wskaznikow-programowych/lista-wskaznikow-specyficznych-dla-programu-fundusze-europejskie-dla-podlaskiego-2021-2027/"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kluczowych/lista-wskaznikow-kluczowych-ef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skorzystaj_z_systemu_informatycz/baza-konkurencyjnosci-bk2021.html" TargetMode="External"/><Relationship Id="rId5" Type="http://schemas.openxmlformats.org/officeDocument/2006/relationships/webSettings" Target="webSettings.xml"/><Relationship Id="rId15" Type="http://schemas.openxmlformats.org/officeDocument/2006/relationships/hyperlink" Target="https://efs-archiwum.men.gov.pl/wp-content/uploads/2023/10/Model_funkcjonowania_LOWE.pdf" TargetMode="External"/><Relationship Id="rId10" Type="http://schemas.openxmlformats.org/officeDocument/2006/relationships/hyperlink" Target="https://bazakonkurencyjnosci.funduszeeuropejskie.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sowa2021.efs.gov.pl/no-auth/hel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funding-tenders/procedures-guidelines-tenders/information-contractors-and-beneficiaries/exchange-rate-inforeuro_en" TargetMode="External"/><Relationship Id="rId2" Type="http://schemas.openxmlformats.org/officeDocument/2006/relationships/hyperlink" Target="https://joint-research-centre.ec.europa.eu/digcomp_en" TargetMode="External"/><Relationship Id="rId1" Type="http://schemas.openxmlformats.org/officeDocument/2006/relationships/hyperlink" Target="https://europa.eu/europass/digitalskills/screen/questionnaire/gener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78</Pages>
  <Words>25583</Words>
  <Characters>153499</Characters>
  <Application>Microsoft Office Word</Application>
  <DocSecurity>0</DocSecurity>
  <Lines>1279</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WUP Białystok</cp:lastModifiedBy>
  <cp:revision>30</cp:revision>
  <cp:lastPrinted>2024-08-23T05:21:00Z</cp:lastPrinted>
  <dcterms:created xsi:type="dcterms:W3CDTF">2024-04-03T09:55:00Z</dcterms:created>
  <dcterms:modified xsi:type="dcterms:W3CDTF">2024-09-20T05:53:00Z</dcterms:modified>
</cp:coreProperties>
</file>