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D1" w:rsidRPr="00E9308B" w:rsidRDefault="00FE2BD1" w:rsidP="00FE2BD1">
      <w:pPr>
        <w:rPr>
          <w:b/>
          <w:u w:val="single"/>
        </w:rPr>
      </w:pPr>
      <w:r w:rsidRPr="00E9308B">
        <w:rPr>
          <w:b/>
          <w:u w:val="single"/>
        </w:rPr>
        <w:t>Link do strony internetowej WUP w Warszawie:</w:t>
      </w:r>
    </w:p>
    <w:p w:rsidR="00FE2BD1" w:rsidRDefault="006663CA" w:rsidP="00FE2BD1">
      <w:hyperlink r:id="rId5" w:history="1">
        <w:r w:rsidR="00FE2BD1" w:rsidRPr="001A7118">
          <w:rPr>
            <w:rStyle w:val="Hipercze"/>
          </w:rPr>
          <w:t>https://wupwarszawa.praca.gov.pl/strona-glowna/-/asset_publisher/LryJ0xq19q</w:t>
        </w:r>
        <w:bookmarkStart w:id="0" w:name="_GoBack"/>
        <w:bookmarkEnd w:id="0"/>
        <w:r w:rsidR="00FE2BD1" w:rsidRPr="001A7118">
          <w:rPr>
            <w:rStyle w:val="Hipercze"/>
          </w:rPr>
          <w:t>Z</w:t>
        </w:r>
        <w:r w:rsidR="00FE2BD1" w:rsidRPr="001A7118">
          <w:rPr>
            <w:rStyle w:val="Hipercze"/>
          </w:rPr>
          <w:t>z/content/ii.-edycja-konkursu-plastycznego-kolory-funduszy-europejskich-?p_r_p_assetEntryId=42394359</w:t>
        </w:r>
      </w:hyperlink>
      <w:r w:rsidR="00FE2BD1">
        <w:t xml:space="preserve"> </w:t>
      </w:r>
    </w:p>
    <w:p w:rsidR="00FE2BD1" w:rsidRDefault="00FE2BD1" w:rsidP="00AF1B9C"/>
    <w:p w:rsidR="00E9308B" w:rsidRDefault="00E9308B" w:rsidP="00AF1B9C">
      <w:pPr>
        <w:rPr>
          <w:b/>
          <w:u w:val="single"/>
        </w:rPr>
      </w:pPr>
      <w:r w:rsidRPr="00E9308B">
        <w:rPr>
          <w:b/>
          <w:u w:val="single"/>
        </w:rPr>
        <w:t>Treść postu/artykułu:</w:t>
      </w:r>
    </w:p>
    <w:p w:rsidR="006663CA" w:rsidRPr="00E9308B" w:rsidRDefault="006663CA" w:rsidP="00AF1B9C">
      <w:pPr>
        <w:rPr>
          <w:b/>
          <w:u w:val="single"/>
        </w:rPr>
      </w:pPr>
    </w:p>
    <w:p w:rsidR="00FE2BD1" w:rsidRPr="00E9308B" w:rsidRDefault="00FE2BD1" w:rsidP="00FE2BD1">
      <w:pPr>
        <w:rPr>
          <w:b/>
        </w:rPr>
      </w:pPr>
      <w:r w:rsidRPr="00E9308B">
        <w:rPr>
          <w:b/>
        </w:rPr>
        <w:t xml:space="preserve">II. edycja konkursu plastycznego „Kolory Funduszy Europejskich” </w:t>
      </w:r>
    </w:p>
    <w:p w:rsidR="00FE2BD1" w:rsidRDefault="00FE2BD1" w:rsidP="00FE2BD1">
      <w:r w:rsidRPr="00FE2BD1">
        <w:t>Wojewódzki Urząd Pracy w Warszawie serdecznie zaprasza uczniów mazowieckich szkół podstawowych do udziału w konkursie plastycznym pod hasłem „Kolory Funduszy Europejskich II ". Jest to wyjątkowa okazja, aby wyrazić swoją kreatywność i podzielić się artystyczną wizją z innymi!</w:t>
      </w:r>
    </w:p>
    <w:p w:rsidR="00FE2BD1" w:rsidRPr="00FE2BD1" w:rsidRDefault="00FE2BD1" w:rsidP="00FE2BD1">
      <w:r w:rsidRPr="00FE2BD1">
        <w:br/>
      </w:r>
      <w:r w:rsidRPr="00FE2BD1">
        <w:rPr>
          <w:b/>
          <w:bCs/>
        </w:rPr>
        <w:t>Dla kogo?</w:t>
      </w:r>
      <w:r w:rsidRPr="00FE2BD1">
        <w:br/>
        <w:t>Konkurs skierowany jest do uczniów klas IV-VIII szkół podstawowych w województwie mazowieckim. W tej edycji nagrody przyznamy w dwóch kategoriach wiekowych: uczniowie klas IV–VI szkół podstawowych oraz uczniowie klas VII-VIII szkół podstawowych.</w:t>
      </w:r>
      <w:r w:rsidRPr="00FE2BD1">
        <w:br/>
      </w:r>
      <w:r w:rsidRPr="00FE2BD1">
        <w:br/>
      </w:r>
      <w:r w:rsidRPr="00FE2BD1">
        <w:rPr>
          <w:b/>
          <w:bCs/>
        </w:rPr>
        <w:t>Temat prac konkursowych</w:t>
      </w:r>
      <w:r w:rsidRPr="00FE2BD1">
        <w:br/>
        <w:t>W tegorocznej edycji uczestnicy mają do wyboru jeden z dwóch tematów:</w:t>
      </w:r>
    </w:p>
    <w:p w:rsidR="00FE2BD1" w:rsidRPr="00FE2BD1" w:rsidRDefault="00FE2BD1" w:rsidP="00FE2BD1">
      <w:r w:rsidRPr="00FE2BD1">
        <w:rPr>
          <w:b/>
          <w:bCs/>
        </w:rPr>
        <w:t>Fundusze Europejskie – dziś wokół mnie.</w:t>
      </w:r>
      <w:r w:rsidRPr="00FE2BD1">
        <w:t xml:space="preserve"> W pracy konkursowej trzeba przedstawić konkretne przykłady z codziennego życia, tego jak Fundusze zmieniły szkołę, okolicę, rodzinę. </w:t>
      </w:r>
    </w:p>
    <w:p w:rsidR="00FE2BD1" w:rsidRPr="00FE2BD1" w:rsidRDefault="00FE2BD1" w:rsidP="00FE2BD1">
      <w:r w:rsidRPr="00FE2BD1">
        <w:rPr>
          <w:b/>
          <w:bCs/>
        </w:rPr>
        <w:t>Fundusze Europejskie – jutro wokół mnie.</w:t>
      </w:r>
      <w:r w:rsidRPr="00FE2BD1">
        <w:t xml:space="preserve"> Obraz ma w symboliczny i kreatywny sposób pokazać jak uczestnik wyobraża sobie swoje najbliższe otoczenie dzięki Funduszom Europejskim w przyszłości. </w:t>
      </w:r>
    </w:p>
    <w:p w:rsidR="00FE2BD1" w:rsidRPr="00FE2BD1" w:rsidRDefault="00FE2BD1" w:rsidP="00FE2BD1">
      <w:r w:rsidRPr="00FE2BD1">
        <w:t>Więcej informacji o tematyce prac, znajduje się w dokumencie pn. „Wyjaśnienia tematów prac plastycznych”.</w:t>
      </w:r>
    </w:p>
    <w:p w:rsidR="00FE2BD1" w:rsidRPr="00FE2BD1" w:rsidRDefault="00FE2BD1" w:rsidP="00FE2BD1">
      <w:r w:rsidRPr="00FE2BD1">
        <w:br/>
      </w:r>
      <w:r w:rsidRPr="00FE2BD1">
        <w:rPr>
          <w:b/>
          <w:bCs/>
        </w:rPr>
        <w:t>Technika wykonania</w:t>
      </w:r>
      <w:r w:rsidRPr="00FE2BD1">
        <w:br/>
        <w:t xml:space="preserve">Prace muszą być wykonane na kartce formatu A4 w układzie poziomym. </w:t>
      </w:r>
    </w:p>
    <w:p w:rsidR="00FE2BD1" w:rsidRPr="00FE2BD1" w:rsidRDefault="00FE2BD1" w:rsidP="00FE2BD1">
      <w:r w:rsidRPr="00FE2BD1">
        <w:t xml:space="preserve">Dozwolone techniki: </w:t>
      </w:r>
    </w:p>
    <w:p w:rsidR="00FE2BD1" w:rsidRPr="00FE2BD1" w:rsidRDefault="00FE2BD1" w:rsidP="00FE2BD1">
      <w:pPr>
        <w:numPr>
          <w:ilvl w:val="0"/>
          <w:numId w:val="8"/>
        </w:numPr>
      </w:pPr>
      <w:r w:rsidRPr="00FE2BD1">
        <w:t xml:space="preserve">rysunek (ołówki, kredki, cienkopisy, tusze), </w:t>
      </w:r>
    </w:p>
    <w:p w:rsidR="00FE2BD1" w:rsidRPr="00FE2BD1" w:rsidRDefault="00FE2BD1" w:rsidP="00FE2BD1">
      <w:pPr>
        <w:numPr>
          <w:ilvl w:val="0"/>
          <w:numId w:val="8"/>
        </w:numPr>
      </w:pPr>
      <w:r w:rsidRPr="00FE2BD1">
        <w:lastRenderedPageBreak/>
        <w:t xml:space="preserve">malarstwo (pastele, farby) </w:t>
      </w:r>
    </w:p>
    <w:p w:rsidR="00FE2BD1" w:rsidRPr="00FE2BD1" w:rsidRDefault="00FE2BD1" w:rsidP="00FE2BD1">
      <w:pPr>
        <w:numPr>
          <w:ilvl w:val="0"/>
          <w:numId w:val="8"/>
        </w:numPr>
      </w:pPr>
      <w:r w:rsidRPr="00FE2BD1">
        <w:t>kolaż (z wyłączeniem elementów trójwymiarowych oraz wystających poza format).</w:t>
      </w:r>
    </w:p>
    <w:p w:rsidR="00FE2BD1" w:rsidRPr="00FE2BD1" w:rsidRDefault="00FE2BD1" w:rsidP="00FE2BD1">
      <w:r w:rsidRPr="00FE2BD1">
        <w:t>Nie dopuszczamy prac wykonanych techniką komputerową (grafika cyfrowa).</w:t>
      </w:r>
    </w:p>
    <w:p w:rsidR="00FE2BD1" w:rsidRDefault="00FE2BD1" w:rsidP="00FE2BD1"/>
    <w:p w:rsidR="00FE2BD1" w:rsidRPr="00FE2BD1" w:rsidRDefault="00FE2BD1" w:rsidP="00FE2BD1">
      <w:r w:rsidRPr="00FE2BD1">
        <w:t>Dodatkowe elementy:</w:t>
      </w:r>
    </w:p>
    <w:p w:rsidR="00FE2BD1" w:rsidRPr="00FE2BD1" w:rsidRDefault="00FE2BD1" w:rsidP="00FE2BD1">
      <w:pPr>
        <w:numPr>
          <w:ilvl w:val="0"/>
          <w:numId w:val="9"/>
        </w:numPr>
      </w:pPr>
      <w:r w:rsidRPr="00FE2BD1">
        <w:t>Na pracy powinny znajdować się znaki charakterystyczne związane z Unią Europejską lub Funduszami Europejskimi (np.: tablica informacyjna Funduszy Europejskich, flaga Unii Europejskiej)</w:t>
      </w:r>
    </w:p>
    <w:p w:rsidR="00FE2BD1" w:rsidRPr="00FE2BD1" w:rsidRDefault="00FE2BD1" w:rsidP="00FE2BD1">
      <w:pPr>
        <w:numPr>
          <w:ilvl w:val="0"/>
          <w:numId w:val="9"/>
        </w:numPr>
      </w:pPr>
      <w:r w:rsidRPr="00FE2BD1">
        <w:t>Każda praca powinna być podpisana na odwrocie (imię i nazwisko uczestnika, klasa, szkoła).</w:t>
      </w:r>
    </w:p>
    <w:p w:rsidR="00FE2BD1" w:rsidRPr="00FE2BD1" w:rsidRDefault="00FE2BD1" w:rsidP="00FE2BD1">
      <w:r w:rsidRPr="00FE2BD1">
        <w:br/>
      </w:r>
      <w:r w:rsidRPr="00FE2BD1">
        <w:rPr>
          <w:b/>
          <w:bCs/>
        </w:rPr>
        <w:t>Jak zgłosić pracę?</w:t>
      </w:r>
      <w:r w:rsidRPr="00FE2BD1">
        <w:br/>
        <w:t>Aby wziąć udział w konkursie, należy:</w:t>
      </w:r>
    </w:p>
    <w:p w:rsidR="00FE2BD1" w:rsidRPr="00FE2BD1" w:rsidRDefault="00FE2BD1" w:rsidP="00FE2BD1">
      <w:pPr>
        <w:numPr>
          <w:ilvl w:val="0"/>
          <w:numId w:val="10"/>
        </w:numPr>
      </w:pPr>
      <w:r w:rsidRPr="00FE2BD1">
        <w:t>Stworzyć pracę plastyczną zgodną z tematyką konkursu.</w:t>
      </w:r>
    </w:p>
    <w:p w:rsidR="00FE2BD1" w:rsidRPr="00FE2BD1" w:rsidRDefault="00FE2BD1" w:rsidP="00FE2BD1">
      <w:pPr>
        <w:numPr>
          <w:ilvl w:val="0"/>
          <w:numId w:val="10"/>
        </w:numPr>
        <w:rPr>
          <w:b/>
        </w:rPr>
      </w:pPr>
      <w:r w:rsidRPr="00FE2BD1">
        <w:t>Złożyć pracę osobiście lub przesłać na adres: </w:t>
      </w:r>
      <w:r w:rsidRPr="00FE2BD1">
        <w:rPr>
          <w:b/>
        </w:rPr>
        <w:t>Wojewódzki Urząd Pracy w Warszawie, Wydział Informacji i Promocji, ul. Chłodna 52, 00-872 Warszawa</w:t>
      </w:r>
    </w:p>
    <w:p w:rsidR="00FE2BD1" w:rsidRPr="00FE2BD1" w:rsidRDefault="00FE2BD1" w:rsidP="00FE2BD1">
      <w:pPr>
        <w:numPr>
          <w:ilvl w:val="0"/>
          <w:numId w:val="10"/>
        </w:numPr>
      </w:pPr>
      <w:r w:rsidRPr="00FE2BD1">
        <w:t>Dołączyć formularz zgłoszeniowy, w którym w 2-3 zdaniach trzeba wyjaśnić co przedstawia praca oraz jaki ma związek z Funduszami Europejskimi.</w:t>
      </w:r>
    </w:p>
    <w:p w:rsidR="00FE2BD1" w:rsidRPr="00FE2BD1" w:rsidRDefault="00FE2BD1" w:rsidP="00FE2BD1">
      <w:r w:rsidRPr="00FE2BD1">
        <w:t> </w:t>
      </w:r>
    </w:p>
    <w:p w:rsidR="00FE2BD1" w:rsidRPr="00FE2BD1" w:rsidRDefault="00FE2BD1" w:rsidP="00FE2BD1">
      <w:r w:rsidRPr="00FE2BD1">
        <w:rPr>
          <w:b/>
          <w:bCs/>
        </w:rPr>
        <w:t>Termin nadsyłania prac</w:t>
      </w:r>
      <w:r w:rsidRPr="00FE2BD1">
        <w:br/>
        <w:t xml:space="preserve">Prace można przesyłać do </w:t>
      </w:r>
      <w:r w:rsidRPr="00FE2BD1">
        <w:rPr>
          <w:b/>
        </w:rPr>
        <w:t>17 października 2025 r.</w:t>
      </w:r>
      <w:r w:rsidRPr="00FE2BD1">
        <w:br/>
      </w:r>
      <w:r w:rsidRPr="00FE2BD1">
        <w:br/>
      </w:r>
      <w:r w:rsidRPr="00FE2BD1">
        <w:rPr>
          <w:b/>
          <w:bCs/>
        </w:rPr>
        <w:t>Nagrody</w:t>
      </w:r>
      <w:r w:rsidRPr="00FE2BD1">
        <w:br/>
        <w:t>Dla zwycięzców przewidziane są atrakcyjne nagrody! W każdej kategorii jury konkursowe nagrodzi najciekawsze prace:</w:t>
      </w:r>
    </w:p>
    <w:p w:rsidR="00FE2BD1" w:rsidRPr="00FE2BD1" w:rsidRDefault="00FE2BD1" w:rsidP="00FE2BD1">
      <w:r w:rsidRPr="00FE2BD1">
        <w:t>I miejsce: karta podarunkowa o wartości 1000 zł,</w:t>
      </w:r>
    </w:p>
    <w:p w:rsidR="00FE2BD1" w:rsidRPr="00FE2BD1" w:rsidRDefault="00FE2BD1" w:rsidP="00FE2BD1">
      <w:r w:rsidRPr="00FE2BD1">
        <w:t>II miejsce: karta podarunkowa o wartości 800 zł,</w:t>
      </w:r>
    </w:p>
    <w:p w:rsidR="00FE2BD1" w:rsidRPr="00FE2BD1" w:rsidRDefault="00FE2BD1" w:rsidP="00FE2BD1">
      <w:r w:rsidRPr="00FE2BD1">
        <w:t>III miejsce: karta podarunkowa o wartości 500 zł,</w:t>
      </w:r>
    </w:p>
    <w:p w:rsidR="00FE2BD1" w:rsidRPr="00FE2BD1" w:rsidRDefault="00FE2BD1" w:rsidP="00FE2BD1">
      <w:r w:rsidRPr="00FE2BD1">
        <w:t>I wyróżnienie: karta podarunkowa o wartości 200 zł,</w:t>
      </w:r>
    </w:p>
    <w:p w:rsidR="00FE2BD1" w:rsidRPr="00FE2BD1" w:rsidRDefault="00FE2BD1" w:rsidP="00FE2BD1">
      <w:r w:rsidRPr="00FE2BD1">
        <w:t>II wyróżnienie: karta podarunkowa o wartości 200 zł.</w:t>
      </w:r>
    </w:p>
    <w:p w:rsidR="00FE2BD1" w:rsidRPr="00FE2BD1" w:rsidRDefault="00FE2BD1" w:rsidP="00FE2BD1">
      <w:r w:rsidRPr="00FE2BD1">
        <w:t> </w:t>
      </w:r>
    </w:p>
    <w:p w:rsidR="00FE2BD1" w:rsidRPr="00FE2BD1" w:rsidRDefault="00FE2BD1" w:rsidP="00FE2BD1">
      <w:r w:rsidRPr="00FE2BD1">
        <w:rPr>
          <w:b/>
          <w:bCs/>
        </w:rPr>
        <w:lastRenderedPageBreak/>
        <w:t>Ogłoszenie wyników</w:t>
      </w:r>
      <w:r w:rsidRPr="00FE2BD1">
        <w:br/>
        <w:t>Wyniki konkursu zostaną ogłoszone do 31 października 2025 r. na stronie internetowej wupwarszawa.praca.gov.pl na Facebooku oraz przesłane bezpośrednio do zwycięzców.</w:t>
      </w:r>
    </w:p>
    <w:p w:rsidR="00FE2BD1" w:rsidRPr="00FE2BD1" w:rsidRDefault="00FE2BD1" w:rsidP="00FE2BD1">
      <w:r w:rsidRPr="00FE2BD1">
        <w:t>Wręczenie nagród odbędzie się podczas uroczystej gali.</w:t>
      </w:r>
      <w:r w:rsidRPr="00FE2BD1">
        <w:br/>
      </w:r>
      <w:r w:rsidRPr="00FE2BD1">
        <w:br/>
      </w:r>
      <w:r w:rsidRPr="00FE2BD1">
        <w:rPr>
          <w:b/>
          <w:bCs/>
        </w:rPr>
        <w:t>Kontakt</w:t>
      </w:r>
      <w:r w:rsidRPr="00FE2BD1">
        <w:br/>
        <w:t>W razie pytań dotyczących konkursu prosimy o kontakt:  Email: </w:t>
      </w:r>
      <w:hyperlink r:id="rId6" w:history="1">
        <w:r w:rsidRPr="00FE2BD1">
          <w:rPr>
            <w:rStyle w:val="Hipercze"/>
          </w:rPr>
          <w:t>i.mosakowska@wup.mazowsze.pl</w:t>
        </w:r>
      </w:hyperlink>
      <w:r w:rsidRPr="00FE2BD1">
        <w:br/>
        <w:t>Telefon: (22) 532 22 95</w:t>
      </w:r>
      <w:r w:rsidRPr="00FE2BD1">
        <w:br/>
        <w:t> </w:t>
      </w:r>
    </w:p>
    <w:p w:rsidR="00FE2BD1" w:rsidRPr="00FE2BD1" w:rsidRDefault="00FE2BD1" w:rsidP="00FE2BD1">
      <w:r w:rsidRPr="00FE2BD1">
        <w:rPr>
          <w:b/>
          <w:bCs/>
        </w:rPr>
        <w:t xml:space="preserve">Patronaty </w:t>
      </w:r>
    </w:p>
    <w:p w:rsidR="00FE2BD1" w:rsidRPr="00FE2BD1" w:rsidRDefault="00FE2BD1" w:rsidP="00FE2BD1">
      <w:r w:rsidRPr="00FE2BD1">
        <w:t>Nasz konkurs patronatem honorowym objęli Wojewoda Mazowiecki Mariusz Frankowski, Marszałek Województwa Mazowieckiego Adam Struzik oraz Mazowiecki Kurator Oświaty Wioletta Krzyżanowska.</w:t>
      </w:r>
    </w:p>
    <w:p w:rsidR="00FE2BD1" w:rsidRPr="00FE2BD1" w:rsidRDefault="00FE2BD1" w:rsidP="00FE2BD1">
      <w:r w:rsidRPr="00FE2BD1">
        <w:t xml:space="preserve">Z kolei patronat medialny nad wydarzeniem objęły: Radio Kolor, Tygodnik Siedlecki oraz portale internetowe </w:t>
      </w:r>
      <w:proofErr w:type="spellStart"/>
      <w:r w:rsidRPr="00FE2BD1">
        <w:t>iOtwock</w:t>
      </w:r>
      <w:proofErr w:type="spellEnd"/>
      <w:r w:rsidRPr="00FE2BD1">
        <w:t xml:space="preserve"> i #</w:t>
      </w:r>
      <w:proofErr w:type="spellStart"/>
      <w:r w:rsidRPr="00FE2BD1">
        <w:t>PetroNews</w:t>
      </w:r>
      <w:proofErr w:type="spellEnd"/>
      <w:r w:rsidRPr="00FE2BD1">
        <w:t>.</w:t>
      </w:r>
    </w:p>
    <w:p w:rsidR="00FE2BD1" w:rsidRPr="00FE2BD1" w:rsidRDefault="00FE2BD1" w:rsidP="00FE2BD1">
      <w:r w:rsidRPr="00FE2BD1">
        <w:br/>
        <w:t>Zachęcamy do udziału i życzymy powodzenia! Niech wyobraźnia Was prowadzi!</w:t>
      </w:r>
    </w:p>
    <w:p w:rsidR="00FE2BD1" w:rsidRDefault="00FE2BD1" w:rsidP="00AF1B9C"/>
    <w:p w:rsidR="00AF1B9C" w:rsidRDefault="00AF1B9C" w:rsidP="00AF1B9C"/>
    <w:p w:rsidR="009173DD" w:rsidRDefault="009173DD" w:rsidP="00AF1B9C"/>
    <w:sectPr w:rsidR="0091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3392"/>
    <w:multiLevelType w:val="hybridMultilevel"/>
    <w:tmpl w:val="320AF8D4"/>
    <w:lvl w:ilvl="0" w:tplc="2D4052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5664CB"/>
    <w:multiLevelType w:val="hybridMultilevel"/>
    <w:tmpl w:val="3A1EEFD8"/>
    <w:lvl w:ilvl="0" w:tplc="07CA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02CF0C">
      <w:start w:val="1"/>
      <w:numFmt w:val="decimal"/>
      <w:lvlText w:val="%2)"/>
      <w:lvlJc w:val="left"/>
      <w:pPr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20383"/>
    <w:multiLevelType w:val="multilevel"/>
    <w:tmpl w:val="EC1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371D2"/>
    <w:multiLevelType w:val="multilevel"/>
    <w:tmpl w:val="85B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87002"/>
    <w:multiLevelType w:val="multilevel"/>
    <w:tmpl w:val="9EA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86B83"/>
    <w:multiLevelType w:val="multilevel"/>
    <w:tmpl w:val="A1B8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B6C3B"/>
    <w:multiLevelType w:val="hybridMultilevel"/>
    <w:tmpl w:val="CD607498"/>
    <w:lvl w:ilvl="0" w:tplc="F18E5D2C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7B6F9A"/>
    <w:multiLevelType w:val="multilevel"/>
    <w:tmpl w:val="7862B85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4204A"/>
    <w:multiLevelType w:val="multilevel"/>
    <w:tmpl w:val="C394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505D0"/>
    <w:multiLevelType w:val="hybridMultilevel"/>
    <w:tmpl w:val="7DDCEBFE"/>
    <w:lvl w:ilvl="0" w:tplc="F18E5D2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9C"/>
    <w:rsid w:val="0062750A"/>
    <w:rsid w:val="006663CA"/>
    <w:rsid w:val="00801F2F"/>
    <w:rsid w:val="008B6374"/>
    <w:rsid w:val="009173DD"/>
    <w:rsid w:val="00AF1B9C"/>
    <w:rsid w:val="00B77294"/>
    <w:rsid w:val="00D401E7"/>
    <w:rsid w:val="00E9308B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A0A3"/>
  <w15:chartTrackingRefBased/>
  <w15:docId w15:val="{B186C3D6-BC51-4BEF-9F8F-468CAA04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F2F"/>
    <w:pPr>
      <w:spacing w:after="0" w:line="360" w:lineRule="auto"/>
    </w:pPr>
    <w:rPr>
      <w:rFonts w:ascii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1B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B9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F1B9C"/>
    <w:rPr>
      <w:b/>
      <w:bCs/>
    </w:rPr>
  </w:style>
  <w:style w:type="paragraph" w:styleId="Akapitzlist">
    <w:name w:val="List Paragraph"/>
    <w:basedOn w:val="Normalny"/>
    <w:uiPriority w:val="34"/>
    <w:qFormat/>
    <w:rsid w:val="009173DD"/>
    <w:pPr>
      <w:ind w:left="720"/>
      <w:contextualSpacing/>
    </w:pPr>
    <w:rPr>
      <w:rFonts w:asciiTheme="minorHAnsi" w:eastAsia="Times New Roman" w:hAnsiTheme="minorHAnsi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66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osakowska@wup.mazowsze.pl" TargetMode="External"/><Relationship Id="rId5" Type="http://schemas.openxmlformats.org/officeDocument/2006/relationships/hyperlink" Target="https://wupwarszawa.praca.gov.pl/strona-glowna/-/asset_publisher/LryJ0xq19qZz/content/ii.-edycja-konkursu-plastycznego-kolory-funduszy-europejskich-?p_r_p_assetEntryId=423943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Mosakowska</dc:creator>
  <cp:keywords/>
  <dc:description/>
  <cp:lastModifiedBy>Izabela Mosakowska</cp:lastModifiedBy>
  <cp:revision>6</cp:revision>
  <dcterms:created xsi:type="dcterms:W3CDTF">2025-08-27T07:28:00Z</dcterms:created>
  <dcterms:modified xsi:type="dcterms:W3CDTF">2025-08-28T09:51:00Z</dcterms:modified>
</cp:coreProperties>
</file>